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A06CB" w14:textId="77777777" w:rsidR="004F54E9" w:rsidRPr="0059262C" w:rsidRDefault="004F54E9" w:rsidP="004F54E9">
      <w:pPr>
        <w:jc w:val="center"/>
        <w:rPr>
          <w:b/>
          <w:bCs/>
          <w:color w:val="000000" w:themeColor="text1"/>
        </w:rPr>
      </w:pPr>
      <w:r w:rsidRPr="0059262C">
        <w:rPr>
          <w:b/>
          <w:bCs/>
          <w:color w:val="000000" w:themeColor="text1"/>
          <w:sz w:val="36"/>
        </w:rPr>
        <w:t>Odisha Electricity Regulatory Commission</w:t>
      </w:r>
    </w:p>
    <w:p w14:paraId="4803911B" w14:textId="77777777" w:rsidR="00AC3533" w:rsidRPr="0059262C" w:rsidRDefault="00AC3533" w:rsidP="004F54E9">
      <w:pPr>
        <w:jc w:val="center"/>
        <w:rPr>
          <w:b/>
          <w:bCs/>
          <w:color w:val="000000" w:themeColor="text1"/>
          <w:sz w:val="36"/>
        </w:rPr>
      </w:pPr>
    </w:p>
    <w:p w14:paraId="4BE2A049" w14:textId="77777777" w:rsidR="004F54E9" w:rsidRPr="0059262C" w:rsidRDefault="004F54E9" w:rsidP="004F54E9">
      <w:pPr>
        <w:jc w:val="center"/>
        <w:rPr>
          <w:b/>
          <w:bCs/>
          <w:color w:val="000000" w:themeColor="text1"/>
          <w:sz w:val="36"/>
        </w:rPr>
      </w:pPr>
      <w:r w:rsidRPr="0059262C">
        <w:rPr>
          <w:b/>
          <w:bCs/>
          <w:color w:val="000000" w:themeColor="text1"/>
          <w:sz w:val="36"/>
        </w:rPr>
        <w:t xml:space="preserve">Appointment of Auditor to assist the commission in performance review of the Tata Power </w:t>
      </w:r>
      <w:r w:rsidR="00073416" w:rsidRPr="0059262C">
        <w:rPr>
          <w:b/>
          <w:bCs/>
          <w:color w:val="000000" w:themeColor="text1"/>
          <w:sz w:val="36"/>
        </w:rPr>
        <w:t>Southern</w:t>
      </w:r>
      <w:r w:rsidRPr="0059262C">
        <w:rPr>
          <w:b/>
          <w:bCs/>
          <w:color w:val="000000" w:themeColor="text1"/>
          <w:sz w:val="36"/>
        </w:rPr>
        <w:t xml:space="preserve"> Odisha Distribution Ltd. (</w:t>
      </w:r>
      <w:r w:rsidR="002B3111" w:rsidRPr="0059262C">
        <w:rPr>
          <w:b/>
          <w:bCs/>
          <w:color w:val="000000" w:themeColor="text1"/>
          <w:sz w:val="36"/>
        </w:rPr>
        <w:t>TPSODL</w:t>
      </w:r>
      <w:r w:rsidRPr="0059262C">
        <w:rPr>
          <w:b/>
          <w:bCs/>
          <w:color w:val="000000" w:themeColor="text1"/>
          <w:sz w:val="36"/>
        </w:rPr>
        <w:t>)</w:t>
      </w:r>
      <w:r w:rsidR="00073416" w:rsidRPr="0059262C">
        <w:rPr>
          <w:b/>
          <w:bCs/>
          <w:color w:val="000000" w:themeColor="text1"/>
          <w:sz w:val="36"/>
        </w:rPr>
        <w:t>, Tata Power Northern Odisha Distribution Ltd. (TPNODL)&amp;Tata Power Western Odisha Distribution Ltd. (TPWODL)</w:t>
      </w:r>
    </w:p>
    <w:p w14:paraId="502BE470" w14:textId="77777777" w:rsidR="004F54E9" w:rsidRPr="0059262C" w:rsidRDefault="004F54E9" w:rsidP="004F54E9">
      <w:pPr>
        <w:jc w:val="center"/>
        <w:rPr>
          <w:b/>
          <w:bCs/>
          <w:color w:val="000000" w:themeColor="text1"/>
        </w:rPr>
      </w:pPr>
    </w:p>
    <w:p w14:paraId="3EE78750" w14:textId="77777777" w:rsidR="004F54E9" w:rsidRPr="0059262C" w:rsidRDefault="004F54E9" w:rsidP="004F54E9">
      <w:pPr>
        <w:jc w:val="center"/>
        <w:rPr>
          <w:b/>
          <w:bCs/>
          <w:color w:val="000000" w:themeColor="text1"/>
          <w:sz w:val="32"/>
        </w:rPr>
      </w:pPr>
      <w:r w:rsidRPr="0059262C">
        <w:rPr>
          <w:b/>
          <w:bCs/>
          <w:color w:val="000000" w:themeColor="text1"/>
          <w:sz w:val="32"/>
        </w:rPr>
        <w:t>REQUEST FOR PROPOSAL (RFP)</w:t>
      </w:r>
    </w:p>
    <w:p w14:paraId="55A5013C" w14:textId="77777777" w:rsidR="00DE79AD" w:rsidRDefault="00DE79AD" w:rsidP="004F54E9">
      <w:pPr>
        <w:jc w:val="center"/>
        <w:rPr>
          <w:b/>
          <w:bCs/>
          <w:color w:val="000000" w:themeColor="text1"/>
          <w:sz w:val="32"/>
        </w:rPr>
      </w:pPr>
    </w:p>
    <w:p w14:paraId="00B35299" w14:textId="77777777" w:rsidR="00DE79AD" w:rsidRDefault="00DE79AD" w:rsidP="004F54E9">
      <w:pPr>
        <w:jc w:val="center"/>
        <w:rPr>
          <w:b/>
          <w:bCs/>
          <w:color w:val="000000" w:themeColor="text1"/>
          <w:sz w:val="32"/>
        </w:rPr>
      </w:pPr>
    </w:p>
    <w:p w14:paraId="2B67EF61" w14:textId="5ACEA56D" w:rsidR="004F54E9" w:rsidRPr="0059262C" w:rsidRDefault="00C51AF5" w:rsidP="004F54E9">
      <w:pPr>
        <w:jc w:val="center"/>
        <w:rPr>
          <w:b/>
          <w:bCs/>
          <w:color w:val="000000" w:themeColor="text1"/>
          <w:sz w:val="32"/>
        </w:rPr>
      </w:pPr>
      <w:r>
        <w:rPr>
          <w:b/>
          <w:bCs/>
          <w:color w:val="000000" w:themeColor="text1"/>
          <w:sz w:val="32"/>
        </w:rPr>
        <w:t>August</w:t>
      </w:r>
      <w:r w:rsidR="004F54E9" w:rsidRPr="0059262C">
        <w:rPr>
          <w:b/>
          <w:bCs/>
          <w:color w:val="000000" w:themeColor="text1"/>
          <w:sz w:val="32"/>
        </w:rPr>
        <w:t xml:space="preserve"> 202</w:t>
      </w:r>
      <w:r w:rsidR="00F10BAF" w:rsidRPr="0059262C">
        <w:rPr>
          <w:b/>
          <w:bCs/>
          <w:color w:val="000000" w:themeColor="text1"/>
          <w:sz w:val="32"/>
        </w:rPr>
        <w:t>5</w:t>
      </w:r>
    </w:p>
    <w:p w14:paraId="26FA9A0C" w14:textId="77777777" w:rsidR="005205A8" w:rsidRDefault="005205A8" w:rsidP="004F54E9">
      <w:pPr>
        <w:jc w:val="center"/>
        <w:rPr>
          <w:b/>
          <w:bCs/>
          <w:color w:val="000000" w:themeColor="text1"/>
        </w:rPr>
      </w:pPr>
    </w:p>
    <w:p w14:paraId="5C171455" w14:textId="77777777" w:rsidR="00DE79AD" w:rsidRDefault="00DE79AD" w:rsidP="004F54E9">
      <w:pPr>
        <w:jc w:val="center"/>
        <w:rPr>
          <w:b/>
          <w:bCs/>
          <w:color w:val="000000" w:themeColor="text1"/>
        </w:rPr>
      </w:pPr>
    </w:p>
    <w:p w14:paraId="05B6FE35" w14:textId="77777777" w:rsidR="00DE79AD" w:rsidRDefault="00DE79AD" w:rsidP="004F54E9">
      <w:pPr>
        <w:jc w:val="center"/>
        <w:rPr>
          <w:b/>
          <w:bCs/>
          <w:color w:val="000000" w:themeColor="text1"/>
        </w:rPr>
      </w:pPr>
    </w:p>
    <w:p w14:paraId="1908E70F" w14:textId="77777777" w:rsidR="00DE79AD" w:rsidRDefault="00DE79AD" w:rsidP="004F54E9">
      <w:pPr>
        <w:jc w:val="center"/>
        <w:rPr>
          <w:b/>
          <w:bCs/>
          <w:color w:val="000000" w:themeColor="text1"/>
        </w:rPr>
      </w:pPr>
    </w:p>
    <w:p w14:paraId="3BFE542A" w14:textId="77777777" w:rsidR="00DE79AD" w:rsidRDefault="00DE79AD" w:rsidP="004F54E9">
      <w:pPr>
        <w:jc w:val="center"/>
        <w:rPr>
          <w:b/>
          <w:bCs/>
          <w:color w:val="000000" w:themeColor="text1"/>
        </w:rPr>
      </w:pPr>
    </w:p>
    <w:p w14:paraId="543F69DB" w14:textId="77777777" w:rsidR="00DE79AD" w:rsidRDefault="00DE79AD" w:rsidP="004F54E9">
      <w:pPr>
        <w:jc w:val="center"/>
        <w:rPr>
          <w:b/>
          <w:bCs/>
          <w:color w:val="000000" w:themeColor="text1"/>
        </w:rPr>
      </w:pPr>
    </w:p>
    <w:p w14:paraId="1E88A24E" w14:textId="77777777" w:rsidR="002474E6" w:rsidRDefault="002474E6" w:rsidP="004F54E9">
      <w:pPr>
        <w:jc w:val="center"/>
        <w:rPr>
          <w:b/>
          <w:bCs/>
          <w:color w:val="000000" w:themeColor="text1"/>
        </w:rPr>
      </w:pPr>
    </w:p>
    <w:p w14:paraId="49811BE3" w14:textId="77777777" w:rsidR="002474E6" w:rsidRDefault="002474E6" w:rsidP="004F54E9">
      <w:pPr>
        <w:jc w:val="center"/>
        <w:rPr>
          <w:b/>
          <w:bCs/>
          <w:color w:val="000000" w:themeColor="text1"/>
        </w:rPr>
      </w:pPr>
    </w:p>
    <w:p w14:paraId="1EAAC0A1" w14:textId="77777777" w:rsidR="002474E6" w:rsidRDefault="002474E6" w:rsidP="004F54E9">
      <w:pPr>
        <w:jc w:val="center"/>
        <w:rPr>
          <w:b/>
          <w:bCs/>
          <w:color w:val="000000" w:themeColor="text1"/>
        </w:rPr>
      </w:pPr>
    </w:p>
    <w:p w14:paraId="0FFEE3BF" w14:textId="77777777" w:rsidR="00DE79AD" w:rsidRDefault="00DE79AD" w:rsidP="004F54E9">
      <w:pPr>
        <w:jc w:val="center"/>
        <w:rPr>
          <w:b/>
          <w:bCs/>
          <w:color w:val="000000" w:themeColor="text1"/>
        </w:rPr>
      </w:pPr>
    </w:p>
    <w:p w14:paraId="3627E88B" w14:textId="77777777" w:rsidR="00DE79AD" w:rsidRDefault="00DE79AD" w:rsidP="004F54E9">
      <w:pPr>
        <w:jc w:val="center"/>
        <w:rPr>
          <w:b/>
          <w:bCs/>
          <w:color w:val="000000" w:themeColor="text1"/>
        </w:rPr>
      </w:pPr>
    </w:p>
    <w:p w14:paraId="07E9E863" w14:textId="77777777" w:rsidR="00DE79AD" w:rsidRDefault="00DE79AD" w:rsidP="004F54E9">
      <w:pPr>
        <w:jc w:val="center"/>
        <w:rPr>
          <w:b/>
          <w:bCs/>
          <w:color w:val="000000" w:themeColor="text1"/>
        </w:rPr>
      </w:pPr>
    </w:p>
    <w:p w14:paraId="085B39A0" w14:textId="77777777" w:rsidR="00DE79AD" w:rsidRPr="0059262C" w:rsidRDefault="00DE79AD" w:rsidP="004F54E9">
      <w:pPr>
        <w:jc w:val="center"/>
        <w:rPr>
          <w:b/>
          <w:bCs/>
          <w:color w:val="000000" w:themeColor="text1"/>
        </w:rPr>
      </w:pPr>
    </w:p>
    <w:p w14:paraId="4D5731A8" w14:textId="77777777" w:rsidR="004F54E9" w:rsidRPr="0059262C" w:rsidRDefault="004F54E9" w:rsidP="004F54E9">
      <w:pPr>
        <w:pStyle w:val="Heading1"/>
        <w:tabs>
          <w:tab w:val="clear" w:pos="432"/>
        </w:tabs>
        <w:spacing w:before="120" w:after="120"/>
        <w:ind w:left="709" w:hanging="709"/>
        <w:jc w:val="both"/>
        <w:rPr>
          <w:rFonts w:ascii="Times New Roman" w:hAnsi="Times New Roman"/>
          <w:color w:val="000000" w:themeColor="text1"/>
          <w:sz w:val="24"/>
          <w:szCs w:val="24"/>
        </w:rPr>
      </w:pPr>
      <w:r w:rsidRPr="0059262C">
        <w:rPr>
          <w:rFonts w:ascii="Times New Roman" w:hAnsi="Times New Roman"/>
          <w:color w:val="000000" w:themeColor="text1"/>
          <w:sz w:val="24"/>
          <w:szCs w:val="24"/>
        </w:rPr>
        <w:lastRenderedPageBreak/>
        <w:t>Background</w:t>
      </w:r>
    </w:p>
    <w:p w14:paraId="2518D692" w14:textId="23303F18" w:rsidR="00042BE7" w:rsidRPr="0059262C" w:rsidRDefault="00042BE7" w:rsidP="008E4FAF">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The Commission</w:t>
      </w:r>
      <w:r w:rsidR="00662045" w:rsidRPr="0059262C">
        <w:rPr>
          <w:rFonts w:ascii="Times New Roman" w:hAnsi="Times New Roman"/>
          <w:b w:val="0"/>
          <w:bCs w:val="0"/>
          <w:i w:val="0"/>
          <w:iCs w:val="0"/>
          <w:color w:val="000000" w:themeColor="text1"/>
          <w:sz w:val="24"/>
          <w:szCs w:val="24"/>
        </w:rPr>
        <w:t>,</w:t>
      </w:r>
      <w:r w:rsidRPr="0059262C">
        <w:rPr>
          <w:rFonts w:ascii="Times New Roman" w:hAnsi="Times New Roman"/>
          <w:b w:val="0"/>
          <w:bCs w:val="0"/>
          <w:i w:val="0"/>
          <w:iCs w:val="0"/>
          <w:color w:val="000000" w:themeColor="text1"/>
          <w:sz w:val="24"/>
          <w:szCs w:val="24"/>
        </w:rPr>
        <w:t xml:space="preserve"> vide its order in case No. 83/2020 dated 28.12.2020</w:t>
      </w:r>
      <w:r w:rsidR="00662045" w:rsidRPr="0059262C">
        <w:rPr>
          <w:rFonts w:ascii="Times New Roman" w:hAnsi="Times New Roman"/>
          <w:b w:val="0"/>
          <w:bCs w:val="0"/>
          <w:i w:val="0"/>
          <w:iCs w:val="0"/>
          <w:color w:val="000000" w:themeColor="text1"/>
          <w:sz w:val="24"/>
          <w:szCs w:val="24"/>
        </w:rPr>
        <w:t>,</w:t>
      </w:r>
      <w:r w:rsidRPr="0059262C">
        <w:rPr>
          <w:rFonts w:ascii="Times New Roman" w:hAnsi="Times New Roman"/>
          <w:b w:val="0"/>
          <w:bCs w:val="0"/>
          <w:i w:val="0"/>
          <w:iCs w:val="0"/>
          <w:color w:val="000000" w:themeColor="text1"/>
          <w:sz w:val="24"/>
          <w:szCs w:val="24"/>
        </w:rPr>
        <w:t xml:space="preserve"> vested the utility of SOUTHCO into a newly formed company, TPSODL </w:t>
      </w:r>
      <w:r w:rsidR="00662045" w:rsidRPr="0059262C">
        <w:rPr>
          <w:rFonts w:ascii="Times New Roman" w:hAnsi="Times New Roman"/>
          <w:b w:val="0"/>
          <w:bCs w:val="0"/>
          <w:i w:val="0"/>
          <w:iCs w:val="0"/>
          <w:color w:val="000000" w:themeColor="text1"/>
          <w:sz w:val="24"/>
          <w:szCs w:val="24"/>
        </w:rPr>
        <w:t xml:space="preserve">with effect from 01.01.2021 </w:t>
      </w:r>
      <w:r w:rsidRPr="0059262C">
        <w:rPr>
          <w:rFonts w:ascii="Times New Roman" w:hAnsi="Times New Roman"/>
          <w:b w:val="0"/>
          <w:bCs w:val="0"/>
          <w:i w:val="0"/>
          <w:iCs w:val="0"/>
          <w:color w:val="000000" w:themeColor="text1"/>
          <w:sz w:val="24"/>
          <w:szCs w:val="24"/>
        </w:rPr>
        <w:t>after a successful</w:t>
      </w:r>
      <w:r w:rsidR="00B03752" w:rsidRPr="0059262C">
        <w:rPr>
          <w:rFonts w:ascii="Times New Roman" w:hAnsi="Times New Roman"/>
          <w:b w:val="0"/>
          <w:bCs w:val="0"/>
          <w:i w:val="0"/>
          <w:iCs w:val="0"/>
          <w:color w:val="000000" w:themeColor="text1"/>
          <w:sz w:val="24"/>
          <w:szCs w:val="24"/>
        </w:rPr>
        <w:t xml:space="preserve"> competitive</w:t>
      </w:r>
      <w:r w:rsidRPr="0059262C">
        <w:rPr>
          <w:rFonts w:ascii="Times New Roman" w:hAnsi="Times New Roman"/>
          <w:b w:val="0"/>
          <w:bCs w:val="0"/>
          <w:i w:val="0"/>
          <w:iCs w:val="0"/>
          <w:color w:val="000000" w:themeColor="text1"/>
          <w:sz w:val="24"/>
          <w:szCs w:val="24"/>
        </w:rPr>
        <w:t xml:space="preserve"> bidding process</w:t>
      </w:r>
      <w:r w:rsidR="007705BD" w:rsidRPr="0059262C">
        <w:rPr>
          <w:rFonts w:ascii="Times New Roman" w:hAnsi="Times New Roman"/>
          <w:b w:val="0"/>
          <w:bCs w:val="0"/>
          <w:i w:val="0"/>
          <w:iCs w:val="0"/>
          <w:color w:val="000000" w:themeColor="text1"/>
          <w:sz w:val="24"/>
          <w:szCs w:val="24"/>
        </w:rPr>
        <w:t>.</w:t>
      </w:r>
      <w:r w:rsidR="00662045" w:rsidRPr="0059262C">
        <w:rPr>
          <w:rFonts w:ascii="Times New Roman" w:hAnsi="Times New Roman"/>
          <w:b w:val="0"/>
          <w:bCs w:val="0"/>
          <w:i w:val="0"/>
          <w:iCs w:val="0"/>
          <w:color w:val="000000" w:themeColor="text1"/>
          <w:sz w:val="24"/>
          <w:szCs w:val="24"/>
        </w:rPr>
        <w:t xml:space="preserve"> TPSODL took over </w:t>
      </w:r>
      <w:r w:rsidR="00741741" w:rsidRPr="0059262C">
        <w:rPr>
          <w:rFonts w:ascii="Times New Roman" w:hAnsi="Times New Roman"/>
          <w:b w:val="0"/>
          <w:bCs w:val="0"/>
          <w:i w:val="0"/>
          <w:iCs w:val="0"/>
          <w:color w:val="000000" w:themeColor="text1"/>
          <w:sz w:val="24"/>
          <w:szCs w:val="24"/>
        </w:rPr>
        <w:t>t</w:t>
      </w:r>
      <w:r w:rsidR="00662045" w:rsidRPr="0059262C">
        <w:rPr>
          <w:rFonts w:ascii="Times New Roman" w:hAnsi="Times New Roman"/>
          <w:b w:val="0"/>
          <w:bCs w:val="0"/>
          <w:i w:val="0"/>
          <w:iCs w:val="0"/>
          <w:color w:val="000000" w:themeColor="text1"/>
          <w:sz w:val="24"/>
          <w:szCs w:val="24"/>
        </w:rPr>
        <w:t xml:space="preserve">he responsibility of management of Distribution System of Southern part of Odisha </w:t>
      </w:r>
      <w:r w:rsidR="00741741" w:rsidRPr="0059262C">
        <w:rPr>
          <w:rFonts w:ascii="Times New Roman" w:hAnsi="Times New Roman"/>
          <w:b w:val="0"/>
          <w:bCs w:val="0"/>
          <w:i w:val="0"/>
          <w:iCs w:val="0"/>
          <w:color w:val="000000" w:themeColor="text1"/>
          <w:sz w:val="24"/>
          <w:szCs w:val="24"/>
        </w:rPr>
        <w:t>covering eight (8) district and si</w:t>
      </w:r>
      <w:r w:rsidR="007705BD" w:rsidRPr="0059262C">
        <w:rPr>
          <w:rFonts w:ascii="Times New Roman" w:hAnsi="Times New Roman"/>
          <w:b w:val="0"/>
          <w:bCs w:val="0"/>
          <w:i w:val="0"/>
          <w:iCs w:val="0"/>
          <w:color w:val="000000" w:themeColor="text1"/>
          <w:sz w:val="24"/>
          <w:szCs w:val="24"/>
        </w:rPr>
        <w:t>x</w:t>
      </w:r>
      <w:r w:rsidR="00741741" w:rsidRPr="0059262C">
        <w:rPr>
          <w:rFonts w:ascii="Times New Roman" w:hAnsi="Times New Roman"/>
          <w:b w:val="0"/>
          <w:bCs w:val="0"/>
          <w:i w:val="0"/>
          <w:iCs w:val="0"/>
          <w:color w:val="000000" w:themeColor="text1"/>
          <w:sz w:val="24"/>
          <w:szCs w:val="24"/>
        </w:rPr>
        <w:t xml:space="preserve"> (6)</w:t>
      </w:r>
      <w:r w:rsidR="00FE3F67" w:rsidRPr="0059262C">
        <w:rPr>
          <w:rFonts w:ascii="Times New Roman" w:hAnsi="Times New Roman"/>
          <w:b w:val="0"/>
          <w:bCs w:val="0"/>
          <w:i w:val="0"/>
          <w:iCs w:val="0"/>
          <w:color w:val="000000" w:themeColor="text1"/>
          <w:sz w:val="24"/>
          <w:szCs w:val="24"/>
        </w:rPr>
        <w:t xml:space="preserve"> distribution Circles namely Berhampur</w:t>
      </w:r>
      <w:r w:rsidR="007705BD" w:rsidRPr="0059262C">
        <w:rPr>
          <w:rFonts w:ascii="Times New Roman" w:hAnsi="Times New Roman"/>
          <w:b w:val="0"/>
          <w:bCs w:val="0"/>
          <w:i w:val="0"/>
          <w:iCs w:val="0"/>
          <w:color w:val="000000" w:themeColor="text1"/>
          <w:sz w:val="24"/>
          <w:szCs w:val="24"/>
        </w:rPr>
        <w:t>,</w:t>
      </w:r>
      <w:r w:rsidR="00FE3F67" w:rsidRPr="0059262C">
        <w:rPr>
          <w:rFonts w:ascii="Times New Roman" w:hAnsi="Times New Roman"/>
          <w:b w:val="0"/>
          <w:bCs w:val="0"/>
          <w:i w:val="0"/>
          <w:iCs w:val="0"/>
          <w:color w:val="000000" w:themeColor="text1"/>
          <w:sz w:val="24"/>
          <w:szCs w:val="24"/>
        </w:rPr>
        <w:t xml:space="preserve"> Berhampur City, Aska, </w:t>
      </w:r>
      <w:proofErr w:type="spellStart"/>
      <w:r w:rsidR="00FE3F67" w:rsidRPr="0059262C">
        <w:rPr>
          <w:rFonts w:ascii="Times New Roman" w:hAnsi="Times New Roman"/>
          <w:b w:val="0"/>
          <w:bCs w:val="0"/>
          <w:i w:val="0"/>
          <w:iCs w:val="0"/>
          <w:color w:val="000000" w:themeColor="text1"/>
          <w:sz w:val="24"/>
          <w:szCs w:val="24"/>
        </w:rPr>
        <w:t>Jeypore</w:t>
      </w:r>
      <w:proofErr w:type="spellEnd"/>
      <w:r w:rsidR="00FE3F67" w:rsidRPr="0059262C">
        <w:rPr>
          <w:rFonts w:ascii="Times New Roman" w:hAnsi="Times New Roman"/>
          <w:b w:val="0"/>
          <w:bCs w:val="0"/>
          <w:i w:val="0"/>
          <w:iCs w:val="0"/>
          <w:color w:val="000000" w:themeColor="text1"/>
          <w:sz w:val="24"/>
          <w:szCs w:val="24"/>
        </w:rPr>
        <w:t xml:space="preserve">, </w:t>
      </w:r>
      <w:proofErr w:type="spellStart"/>
      <w:r w:rsidR="00FE3F67" w:rsidRPr="0059262C">
        <w:rPr>
          <w:rFonts w:ascii="Times New Roman" w:hAnsi="Times New Roman"/>
          <w:b w:val="0"/>
          <w:bCs w:val="0"/>
          <w:i w:val="0"/>
          <w:iCs w:val="0"/>
          <w:color w:val="000000" w:themeColor="text1"/>
          <w:sz w:val="24"/>
          <w:szCs w:val="24"/>
        </w:rPr>
        <w:t>Bhanjanagar</w:t>
      </w:r>
      <w:proofErr w:type="spellEnd"/>
      <w:r w:rsidR="006C3EBA" w:rsidRPr="0059262C">
        <w:rPr>
          <w:rFonts w:ascii="Times New Roman" w:hAnsi="Times New Roman"/>
          <w:b w:val="0"/>
          <w:bCs w:val="0"/>
          <w:i w:val="0"/>
          <w:iCs w:val="0"/>
          <w:color w:val="000000" w:themeColor="text1"/>
          <w:sz w:val="24"/>
          <w:szCs w:val="24"/>
        </w:rPr>
        <w:t xml:space="preserve"> </w:t>
      </w:r>
      <w:r w:rsidR="00FE3F67" w:rsidRPr="0059262C">
        <w:rPr>
          <w:rFonts w:ascii="Times New Roman" w:hAnsi="Times New Roman"/>
          <w:b w:val="0"/>
          <w:bCs w:val="0"/>
          <w:i w:val="0"/>
          <w:iCs w:val="0"/>
          <w:color w:val="000000" w:themeColor="text1"/>
          <w:sz w:val="24"/>
          <w:szCs w:val="24"/>
        </w:rPr>
        <w:t>&amp;</w:t>
      </w:r>
      <w:r w:rsidR="006C3EBA" w:rsidRPr="0059262C">
        <w:rPr>
          <w:rFonts w:ascii="Times New Roman" w:hAnsi="Times New Roman"/>
          <w:b w:val="0"/>
          <w:bCs w:val="0"/>
          <w:i w:val="0"/>
          <w:iCs w:val="0"/>
          <w:color w:val="000000" w:themeColor="text1"/>
          <w:sz w:val="24"/>
          <w:szCs w:val="24"/>
        </w:rPr>
        <w:t xml:space="preserve"> </w:t>
      </w:r>
      <w:proofErr w:type="spellStart"/>
      <w:r w:rsidR="00FE3F67" w:rsidRPr="0059262C">
        <w:rPr>
          <w:rFonts w:ascii="Times New Roman" w:hAnsi="Times New Roman"/>
          <w:b w:val="0"/>
          <w:bCs w:val="0"/>
          <w:i w:val="0"/>
          <w:iCs w:val="0"/>
          <w:color w:val="000000" w:themeColor="text1"/>
          <w:sz w:val="24"/>
          <w:szCs w:val="24"/>
        </w:rPr>
        <w:t>Rayagada</w:t>
      </w:r>
      <w:proofErr w:type="spellEnd"/>
      <w:r w:rsidR="00FE3F67" w:rsidRPr="0059262C">
        <w:rPr>
          <w:rFonts w:ascii="Times New Roman" w:hAnsi="Times New Roman"/>
          <w:b w:val="0"/>
          <w:bCs w:val="0"/>
          <w:i w:val="0"/>
          <w:iCs w:val="0"/>
          <w:color w:val="000000" w:themeColor="text1"/>
          <w:sz w:val="24"/>
          <w:szCs w:val="24"/>
        </w:rPr>
        <w:t xml:space="preserve"> catering to a population of about 95 lakhs and consumer base of about 23 lakhs.</w:t>
      </w:r>
      <w:r w:rsidR="00DE79AD">
        <w:rPr>
          <w:rFonts w:ascii="Times New Roman" w:hAnsi="Times New Roman"/>
          <w:b w:val="0"/>
          <w:bCs w:val="0"/>
          <w:i w:val="0"/>
          <w:iCs w:val="0"/>
          <w:color w:val="000000" w:themeColor="text1"/>
          <w:sz w:val="24"/>
          <w:szCs w:val="24"/>
        </w:rPr>
        <w:t xml:space="preserve"> </w:t>
      </w:r>
      <w:r w:rsidRPr="0059262C">
        <w:rPr>
          <w:rFonts w:ascii="Times New Roman" w:hAnsi="Times New Roman"/>
          <w:b w:val="0"/>
          <w:bCs w:val="0"/>
          <w:i w:val="0"/>
          <w:iCs w:val="0"/>
          <w:color w:val="000000" w:themeColor="text1"/>
          <w:sz w:val="24"/>
          <w:szCs w:val="24"/>
        </w:rPr>
        <w:t>In the RFP and in the said vesting order there are provisions for the review of the performance of the company with respect to various performance parameters after completion of third year of operations</w:t>
      </w:r>
      <w:r w:rsidR="00D3743F" w:rsidRPr="0059262C">
        <w:rPr>
          <w:rFonts w:ascii="Times New Roman" w:hAnsi="Times New Roman"/>
          <w:b w:val="0"/>
          <w:bCs w:val="0"/>
          <w:i w:val="0"/>
          <w:iCs w:val="0"/>
          <w:color w:val="000000" w:themeColor="text1"/>
          <w:sz w:val="24"/>
          <w:szCs w:val="24"/>
        </w:rPr>
        <w:t xml:space="preserve"> i.e. after December, 2023</w:t>
      </w:r>
      <w:r w:rsidRPr="0059262C">
        <w:rPr>
          <w:rFonts w:ascii="Times New Roman" w:hAnsi="Times New Roman"/>
          <w:b w:val="0"/>
          <w:bCs w:val="0"/>
          <w:i w:val="0"/>
          <w:iCs w:val="0"/>
          <w:color w:val="000000" w:themeColor="text1"/>
          <w:sz w:val="24"/>
          <w:szCs w:val="24"/>
        </w:rPr>
        <w:t xml:space="preserve">. These conditions are binding on the </w:t>
      </w:r>
      <w:r w:rsidR="00D3743F" w:rsidRPr="0059262C">
        <w:rPr>
          <w:rFonts w:ascii="Times New Roman" w:hAnsi="Times New Roman"/>
          <w:b w:val="0"/>
          <w:bCs w:val="0"/>
          <w:i w:val="0"/>
          <w:iCs w:val="0"/>
          <w:color w:val="000000" w:themeColor="text1"/>
          <w:sz w:val="24"/>
          <w:szCs w:val="24"/>
        </w:rPr>
        <w:t>Dis</w:t>
      </w:r>
      <w:r w:rsidR="003F383A" w:rsidRPr="0059262C">
        <w:rPr>
          <w:rFonts w:ascii="Times New Roman" w:hAnsi="Times New Roman"/>
          <w:b w:val="0"/>
          <w:bCs w:val="0"/>
          <w:i w:val="0"/>
          <w:iCs w:val="0"/>
          <w:color w:val="000000" w:themeColor="text1"/>
          <w:sz w:val="24"/>
          <w:szCs w:val="24"/>
        </w:rPr>
        <w:t>t</w:t>
      </w:r>
      <w:r w:rsidR="00D3743F" w:rsidRPr="0059262C">
        <w:rPr>
          <w:rFonts w:ascii="Times New Roman" w:hAnsi="Times New Roman"/>
          <w:b w:val="0"/>
          <w:bCs w:val="0"/>
          <w:i w:val="0"/>
          <w:iCs w:val="0"/>
          <w:color w:val="000000" w:themeColor="text1"/>
          <w:sz w:val="24"/>
          <w:szCs w:val="24"/>
        </w:rPr>
        <w:t xml:space="preserve">ribution licensee </w:t>
      </w:r>
      <w:r w:rsidRPr="0059262C">
        <w:rPr>
          <w:rFonts w:ascii="Times New Roman" w:hAnsi="Times New Roman"/>
          <w:b w:val="0"/>
          <w:bCs w:val="0"/>
          <w:i w:val="0"/>
          <w:iCs w:val="0"/>
          <w:color w:val="000000" w:themeColor="text1"/>
          <w:sz w:val="24"/>
          <w:szCs w:val="24"/>
        </w:rPr>
        <w:t>including the commitments made in the business plan submitted in the</w:t>
      </w:r>
      <w:r w:rsidR="00030980" w:rsidRPr="0059262C">
        <w:rPr>
          <w:rFonts w:ascii="Times New Roman" w:hAnsi="Times New Roman"/>
          <w:b w:val="0"/>
          <w:bCs w:val="0"/>
          <w:i w:val="0"/>
          <w:iCs w:val="0"/>
          <w:color w:val="000000" w:themeColor="text1"/>
          <w:sz w:val="24"/>
          <w:szCs w:val="24"/>
        </w:rPr>
        <w:t>ir</w:t>
      </w:r>
      <w:r w:rsidRPr="0059262C">
        <w:rPr>
          <w:rFonts w:ascii="Times New Roman" w:hAnsi="Times New Roman"/>
          <w:b w:val="0"/>
          <w:bCs w:val="0"/>
          <w:i w:val="0"/>
          <w:iCs w:val="0"/>
          <w:color w:val="000000" w:themeColor="text1"/>
          <w:sz w:val="24"/>
          <w:szCs w:val="24"/>
        </w:rPr>
        <w:t xml:space="preserve"> bidding documents.</w:t>
      </w:r>
    </w:p>
    <w:p w14:paraId="44EC5F07" w14:textId="3DED81DF" w:rsidR="001120BD" w:rsidRPr="0059262C" w:rsidRDefault="00914569" w:rsidP="008E4FAF">
      <w:pPr>
        <w:pStyle w:val="Heading2"/>
        <w:numPr>
          <w:ilvl w:val="0"/>
          <w:numId w:val="0"/>
        </w:numPr>
        <w:spacing w:before="120" w:after="120" w:line="360" w:lineRule="auto"/>
        <w:ind w:left="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The Commission, vide its order in case No. 9/2021 dated 25.3.2021, vested the utility of </w:t>
      </w:r>
      <w:r w:rsidR="00AA6BFA" w:rsidRPr="0059262C">
        <w:rPr>
          <w:rFonts w:ascii="Times New Roman" w:hAnsi="Times New Roman"/>
          <w:b w:val="0"/>
          <w:bCs w:val="0"/>
          <w:i w:val="0"/>
          <w:iCs w:val="0"/>
          <w:color w:val="000000" w:themeColor="text1"/>
          <w:sz w:val="24"/>
          <w:szCs w:val="24"/>
        </w:rPr>
        <w:t>NESCO</w:t>
      </w:r>
      <w:r w:rsidRPr="0059262C">
        <w:rPr>
          <w:rFonts w:ascii="Times New Roman" w:hAnsi="Times New Roman"/>
          <w:b w:val="0"/>
          <w:bCs w:val="0"/>
          <w:i w:val="0"/>
          <w:iCs w:val="0"/>
          <w:color w:val="000000" w:themeColor="text1"/>
          <w:sz w:val="24"/>
          <w:szCs w:val="24"/>
        </w:rPr>
        <w:t xml:space="preserve"> into a newly formed company, TPNODL with effect from </w:t>
      </w:r>
      <w:r w:rsidR="00C1708E" w:rsidRPr="0059262C">
        <w:rPr>
          <w:rFonts w:ascii="Times New Roman" w:hAnsi="Times New Roman"/>
          <w:b w:val="0"/>
          <w:bCs w:val="0"/>
          <w:i w:val="0"/>
          <w:iCs w:val="0"/>
          <w:color w:val="000000" w:themeColor="text1"/>
          <w:sz w:val="24"/>
          <w:szCs w:val="24"/>
        </w:rPr>
        <w:t xml:space="preserve">01.04.2021 after </w:t>
      </w:r>
      <w:r w:rsidR="00B03752" w:rsidRPr="0059262C">
        <w:rPr>
          <w:rFonts w:ascii="Times New Roman" w:hAnsi="Times New Roman"/>
          <w:b w:val="0"/>
          <w:bCs w:val="0"/>
          <w:i w:val="0"/>
          <w:iCs w:val="0"/>
          <w:color w:val="000000" w:themeColor="text1"/>
          <w:sz w:val="24"/>
          <w:szCs w:val="24"/>
        </w:rPr>
        <w:t xml:space="preserve">a </w:t>
      </w:r>
      <w:r w:rsidR="00C1708E" w:rsidRPr="0059262C">
        <w:rPr>
          <w:rFonts w:ascii="Times New Roman" w:hAnsi="Times New Roman"/>
          <w:b w:val="0"/>
          <w:bCs w:val="0"/>
          <w:i w:val="0"/>
          <w:iCs w:val="0"/>
          <w:color w:val="000000" w:themeColor="text1"/>
          <w:sz w:val="24"/>
          <w:szCs w:val="24"/>
        </w:rPr>
        <w:t>successful</w:t>
      </w:r>
      <w:r w:rsidR="00B03752" w:rsidRPr="0059262C">
        <w:rPr>
          <w:rFonts w:ascii="Times New Roman" w:hAnsi="Times New Roman"/>
          <w:b w:val="0"/>
          <w:bCs w:val="0"/>
          <w:i w:val="0"/>
          <w:iCs w:val="0"/>
          <w:color w:val="000000" w:themeColor="text1"/>
          <w:sz w:val="24"/>
          <w:szCs w:val="24"/>
        </w:rPr>
        <w:t xml:space="preserve"> competitive</w:t>
      </w:r>
      <w:r w:rsidR="00C1708E" w:rsidRPr="0059262C">
        <w:rPr>
          <w:rFonts w:ascii="Times New Roman" w:hAnsi="Times New Roman"/>
          <w:b w:val="0"/>
          <w:bCs w:val="0"/>
          <w:i w:val="0"/>
          <w:iCs w:val="0"/>
          <w:color w:val="000000" w:themeColor="text1"/>
          <w:sz w:val="24"/>
          <w:szCs w:val="24"/>
        </w:rPr>
        <w:t xml:space="preserve"> bidding process. TPNODL took over the responsibility of management of Distribution System of Norther part of Odisha covering </w:t>
      </w:r>
      <w:r w:rsidR="00857335" w:rsidRPr="0059262C">
        <w:rPr>
          <w:rFonts w:ascii="Times New Roman" w:hAnsi="Times New Roman"/>
          <w:b w:val="0"/>
          <w:bCs w:val="0"/>
          <w:i w:val="0"/>
          <w:iCs w:val="0"/>
          <w:color w:val="000000" w:themeColor="text1"/>
          <w:sz w:val="24"/>
          <w:szCs w:val="24"/>
        </w:rPr>
        <w:t xml:space="preserve">(5) district and </w:t>
      </w:r>
      <w:r w:rsidR="000159E4" w:rsidRPr="0059262C">
        <w:rPr>
          <w:rFonts w:ascii="Times New Roman" w:hAnsi="Times New Roman"/>
          <w:b w:val="0"/>
          <w:bCs w:val="0"/>
          <w:i w:val="0"/>
          <w:iCs w:val="0"/>
          <w:color w:val="000000" w:themeColor="text1"/>
          <w:sz w:val="24"/>
          <w:szCs w:val="24"/>
        </w:rPr>
        <w:t xml:space="preserve">five (5) distribution Circles namely </w:t>
      </w:r>
      <w:proofErr w:type="spellStart"/>
      <w:r w:rsidR="00F4447B" w:rsidRPr="0059262C">
        <w:rPr>
          <w:rFonts w:ascii="Times New Roman" w:hAnsi="Times New Roman"/>
          <w:b w:val="0"/>
          <w:bCs w:val="0"/>
          <w:i w:val="0"/>
          <w:iCs w:val="0"/>
          <w:color w:val="000000" w:themeColor="text1"/>
          <w:sz w:val="24"/>
          <w:szCs w:val="24"/>
        </w:rPr>
        <w:t>Keonjhar</w:t>
      </w:r>
      <w:proofErr w:type="spellEnd"/>
      <w:r w:rsidR="00F4447B" w:rsidRPr="0059262C">
        <w:rPr>
          <w:rFonts w:ascii="Times New Roman" w:hAnsi="Times New Roman"/>
          <w:b w:val="0"/>
          <w:bCs w:val="0"/>
          <w:i w:val="0"/>
          <w:iCs w:val="0"/>
          <w:color w:val="000000" w:themeColor="text1"/>
          <w:sz w:val="24"/>
          <w:szCs w:val="24"/>
        </w:rPr>
        <w:t>,</w:t>
      </w:r>
      <w:r w:rsidR="00670B8C">
        <w:rPr>
          <w:rFonts w:ascii="Times New Roman" w:hAnsi="Times New Roman"/>
          <w:b w:val="0"/>
          <w:bCs w:val="0"/>
          <w:i w:val="0"/>
          <w:iCs w:val="0"/>
          <w:color w:val="000000" w:themeColor="text1"/>
          <w:sz w:val="24"/>
          <w:szCs w:val="24"/>
        </w:rPr>
        <w:t xml:space="preserve"> </w:t>
      </w:r>
      <w:proofErr w:type="spellStart"/>
      <w:r w:rsidR="00F4447B" w:rsidRPr="0059262C">
        <w:rPr>
          <w:rFonts w:ascii="Times New Roman" w:hAnsi="Times New Roman"/>
          <w:b w:val="0"/>
          <w:bCs w:val="0"/>
          <w:i w:val="0"/>
          <w:iCs w:val="0"/>
          <w:color w:val="000000" w:themeColor="text1"/>
          <w:sz w:val="24"/>
          <w:szCs w:val="24"/>
        </w:rPr>
        <w:t>Baripada</w:t>
      </w:r>
      <w:proofErr w:type="spellEnd"/>
      <w:r w:rsidR="00F4447B" w:rsidRPr="0059262C">
        <w:rPr>
          <w:rFonts w:ascii="Times New Roman" w:hAnsi="Times New Roman"/>
          <w:b w:val="0"/>
          <w:bCs w:val="0"/>
          <w:i w:val="0"/>
          <w:iCs w:val="0"/>
          <w:color w:val="000000" w:themeColor="text1"/>
          <w:sz w:val="24"/>
          <w:szCs w:val="24"/>
        </w:rPr>
        <w:t>, Balasore, Bhadrak</w:t>
      </w:r>
      <w:r w:rsidR="00670B8C">
        <w:rPr>
          <w:rFonts w:ascii="Times New Roman" w:hAnsi="Times New Roman"/>
          <w:b w:val="0"/>
          <w:bCs w:val="0"/>
          <w:i w:val="0"/>
          <w:iCs w:val="0"/>
          <w:color w:val="000000" w:themeColor="text1"/>
          <w:sz w:val="24"/>
          <w:szCs w:val="24"/>
        </w:rPr>
        <w:t xml:space="preserve"> </w:t>
      </w:r>
      <w:r w:rsidR="000159E4" w:rsidRPr="0059262C">
        <w:rPr>
          <w:rFonts w:ascii="Times New Roman" w:hAnsi="Times New Roman"/>
          <w:b w:val="0"/>
          <w:bCs w:val="0"/>
          <w:i w:val="0"/>
          <w:iCs w:val="0"/>
          <w:color w:val="000000" w:themeColor="text1"/>
          <w:sz w:val="24"/>
          <w:szCs w:val="24"/>
        </w:rPr>
        <w:t>&amp;</w:t>
      </w:r>
      <w:r w:rsidR="00670B8C">
        <w:rPr>
          <w:rFonts w:ascii="Times New Roman" w:hAnsi="Times New Roman"/>
          <w:b w:val="0"/>
          <w:bCs w:val="0"/>
          <w:i w:val="0"/>
          <w:iCs w:val="0"/>
          <w:color w:val="000000" w:themeColor="text1"/>
          <w:sz w:val="24"/>
          <w:szCs w:val="24"/>
        </w:rPr>
        <w:t xml:space="preserve"> </w:t>
      </w:r>
      <w:proofErr w:type="spellStart"/>
      <w:r w:rsidR="00F4447B" w:rsidRPr="0059262C">
        <w:rPr>
          <w:rFonts w:ascii="Times New Roman" w:hAnsi="Times New Roman"/>
          <w:b w:val="0"/>
          <w:bCs w:val="0"/>
          <w:i w:val="0"/>
          <w:iCs w:val="0"/>
          <w:color w:val="000000" w:themeColor="text1"/>
          <w:sz w:val="24"/>
          <w:szCs w:val="24"/>
        </w:rPr>
        <w:t>Jajpur</w:t>
      </w:r>
      <w:proofErr w:type="spellEnd"/>
      <w:r w:rsidR="000159E4" w:rsidRPr="0059262C">
        <w:rPr>
          <w:rFonts w:ascii="Times New Roman" w:hAnsi="Times New Roman"/>
          <w:b w:val="0"/>
          <w:bCs w:val="0"/>
          <w:i w:val="0"/>
          <w:iCs w:val="0"/>
          <w:color w:val="000000" w:themeColor="text1"/>
          <w:sz w:val="24"/>
          <w:szCs w:val="24"/>
        </w:rPr>
        <w:t xml:space="preserve"> catering to a population of about 9</w:t>
      </w:r>
      <w:r w:rsidR="00F4447B" w:rsidRPr="0059262C">
        <w:rPr>
          <w:rFonts w:ascii="Times New Roman" w:hAnsi="Times New Roman"/>
          <w:color w:val="000000" w:themeColor="text1"/>
          <w:sz w:val="24"/>
          <w:szCs w:val="24"/>
        </w:rPr>
        <w:t>7</w:t>
      </w:r>
      <w:r w:rsidR="000159E4" w:rsidRPr="0059262C">
        <w:rPr>
          <w:rFonts w:ascii="Times New Roman" w:hAnsi="Times New Roman"/>
          <w:b w:val="0"/>
          <w:bCs w:val="0"/>
          <w:i w:val="0"/>
          <w:iCs w:val="0"/>
          <w:color w:val="000000" w:themeColor="text1"/>
          <w:sz w:val="24"/>
          <w:szCs w:val="24"/>
        </w:rPr>
        <w:t xml:space="preserve"> lakhs and consumer base of about </w:t>
      </w:r>
      <w:r w:rsidR="00F4447B" w:rsidRPr="0059262C">
        <w:rPr>
          <w:rFonts w:ascii="Times New Roman" w:hAnsi="Times New Roman"/>
          <w:b w:val="0"/>
          <w:bCs w:val="0"/>
          <w:i w:val="0"/>
          <w:iCs w:val="0"/>
          <w:color w:val="000000" w:themeColor="text1"/>
          <w:sz w:val="24"/>
          <w:szCs w:val="24"/>
        </w:rPr>
        <w:t>19</w:t>
      </w:r>
      <w:r w:rsidR="000159E4" w:rsidRPr="0059262C">
        <w:rPr>
          <w:rFonts w:ascii="Times New Roman" w:hAnsi="Times New Roman"/>
          <w:b w:val="0"/>
          <w:bCs w:val="0"/>
          <w:i w:val="0"/>
          <w:iCs w:val="0"/>
          <w:color w:val="000000" w:themeColor="text1"/>
          <w:sz w:val="24"/>
          <w:szCs w:val="24"/>
        </w:rPr>
        <w:t xml:space="preserve"> lakhs. </w:t>
      </w:r>
      <w:r w:rsidR="001120BD" w:rsidRPr="0059262C">
        <w:rPr>
          <w:rFonts w:ascii="Times New Roman" w:hAnsi="Times New Roman"/>
          <w:b w:val="0"/>
          <w:bCs w:val="0"/>
          <w:i w:val="0"/>
          <w:iCs w:val="0"/>
          <w:color w:val="000000" w:themeColor="text1"/>
          <w:sz w:val="24"/>
          <w:szCs w:val="24"/>
        </w:rPr>
        <w:t xml:space="preserve">In the RFP and in the said vesting order there are provisions for the review of the performance of the company with respect to various performance parameters after completion of third year of operations i.e. after </w:t>
      </w:r>
      <w:r w:rsidR="00B6511A" w:rsidRPr="0059262C">
        <w:rPr>
          <w:rFonts w:ascii="Times New Roman" w:hAnsi="Times New Roman"/>
          <w:b w:val="0"/>
          <w:bCs w:val="0"/>
          <w:i w:val="0"/>
          <w:iCs w:val="0"/>
          <w:color w:val="000000" w:themeColor="text1"/>
          <w:sz w:val="24"/>
          <w:szCs w:val="24"/>
        </w:rPr>
        <w:t>March</w:t>
      </w:r>
      <w:r w:rsidR="001120BD" w:rsidRPr="0059262C">
        <w:rPr>
          <w:rFonts w:ascii="Times New Roman" w:hAnsi="Times New Roman"/>
          <w:b w:val="0"/>
          <w:bCs w:val="0"/>
          <w:i w:val="0"/>
          <w:iCs w:val="0"/>
          <w:color w:val="000000" w:themeColor="text1"/>
          <w:sz w:val="24"/>
          <w:szCs w:val="24"/>
        </w:rPr>
        <w:t>, 202</w:t>
      </w:r>
      <w:r w:rsidR="00B6511A" w:rsidRPr="0059262C">
        <w:rPr>
          <w:rFonts w:ascii="Times New Roman" w:hAnsi="Times New Roman"/>
          <w:b w:val="0"/>
          <w:bCs w:val="0"/>
          <w:i w:val="0"/>
          <w:iCs w:val="0"/>
          <w:color w:val="000000" w:themeColor="text1"/>
          <w:sz w:val="24"/>
          <w:szCs w:val="24"/>
        </w:rPr>
        <w:t>4</w:t>
      </w:r>
      <w:r w:rsidR="001120BD" w:rsidRPr="0059262C">
        <w:rPr>
          <w:rFonts w:ascii="Times New Roman" w:hAnsi="Times New Roman"/>
          <w:b w:val="0"/>
          <w:bCs w:val="0"/>
          <w:i w:val="0"/>
          <w:iCs w:val="0"/>
          <w:color w:val="000000" w:themeColor="text1"/>
          <w:sz w:val="24"/>
          <w:szCs w:val="24"/>
        </w:rPr>
        <w:t>. These conditions are binding on the Distribution licensee including the commitments made in the business plan submitted in their bidding documents.</w:t>
      </w:r>
    </w:p>
    <w:p w14:paraId="3B066E07" w14:textId="1101EBE7" w:rsidR="00B6511A" w:rsidRPr="0059262C" w:rsidRDefault="00B6511A" w:rsidP="008E4FAF">
      <w:pPr>
        <w:pStyle w:val="Heading2"/>
        <w:numPr>
          <w:ilvl w:val="0"/>
          <w:numId w:val="0"/>
        </w:numPr>
        <w:spacing w:before="120" w:after="120" w:line="360" w:lineRule="auto"/>
        <w:ind w:left="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The Commission, vide its order in case No. </w:t>
      </w:r>
      <w:r w:rsidR="00EB6092" w:rsidRPr="0059262C">
        <w:rPr>
          <w:rFonts w:ascii="Times New Roman" w:hAnsi="Times New Roman"/>
          <w:b w:val="0"/>
          <w:bCs w:val="0"/>
          <w:i w:val="0"/>
          <w:iCs w:val="0"/>
          <w:color w:val="000000" w:themeColor="text1"/>
          <w:sz w:val="24"/>
          <w:szCs w:val="24"/>
        </w:rPr>
        <w:t>82</w:t>
      </w:r>
      <w:r w:rsidRPr="0059262C">
        <w:rPr>
          <w:rFonts w:ascii="Times New Roman" w:hAnsi="Times New Roman"/>
          <w:b w:val="0"/>
          <w:bCs w:val="0"/>
          <w:i w:val="0"/>
          <w:iCs w:val="0"/>
          <w:color w:val="000000" w:themeColor="text1"/>
          <w:sz w:val="24"/>
          <w:szCs w:val="24"/>
        </w:rPr>
        <w:t>/202</w:t>
      </w:r>
      <w:r w:rsidR="00EB6092" w:rsidRPr="0059262C">
        <w:rPr>
          <w:rFonts w:ascii="Times New Roman" w:hAnsi="Times New Roman"/>
          <w:b w:val="0"/>
          <w:bCs w:val="0"/>
          <w:i w:val="0"/>
          <w:iCs w:val="0"/>
          <w:color w:val="000000" w:themeColor="text1"/>
          <w:sz w:val="24"/>
          <w:szCs w:val="24"/>
        </w:rPr>
        <w:t>0</w:t>
      </w:r>
      <w:r w:rsidRPr="0059262C">
        <w:rPr>
          <w:rFonts w:ascii="Times New Roman" w:hAnsi="Times New Roman"/>
          <w:b w:val="0"/>
          <w:bCs w:val="0"/>
          <w:i w:val="0"/>
          <w:iCs w:val="0"/>
          <w:color w:val="000000" w:themeColor="text1"/>
          <w:sz w:val="24"/>
          <w:szCs w:val="24"/>
        </w:rPr>
        <w:t xml:space="preserve"> dated 2</w:t>
      </w:r>
      <w:r w:rsidR="00EB6092" w:rsidRPr="0059262C">
        <w:rPr>
          <w:rFonts w:ascii="Times New Roman" w:hAnsi="Times New Roman"/>
          <w:b w:val="0"/>
          <w:bCs w:val="0"/>
          <w:i w:val="0"/>
          <w:iCs w:val="0"/>
          <w:color w:val="000000" w:themeColor="text1"/>
          <w:sz w:val="24"/>
          <w:szCs w:val="24"/>
        </w:rPr>
        <w:t>8</w:t>
      </w:r>
      <w:r w:rsidRPr="0059262C">
        <w:rPr>
          <w:rFonts w:ascii="Times New Roman" w:hAnsi="Times New Roman"/>
          <w:b w:val="0"/>
          <w:bCs w:val="0"/>
          <w:i w:val="0"/>
          <w:iCs w:val="0"/>
          <w:color w:val="000000" w:themeColor="text1"/>
          <w:sz w:val="24"/>
          <w:szCs w:val="24"/>
        </w:rPr>
        <w:t>.</w:t>
      </w:r>
      <w:r w:rsidR="00EB6092" w:rsidRPr="0059262C">
        <w:rPr>
          <w:rFonts w:ascii="Times New Roman" w:hAnsi="Times New Roman"/>
          <w:b w:val="0"/>
          <w:bCs w:val="0"/>
          <w:i w:val="0"/>
          <w:iCs w:val="0"/>
          <w:color w:val="000000" w:themeColor="text1"/>
          <w:sz w:val="24"/>
          <w:szCs w:val="24"/>
        </w:rPr>
        <w:t>12</w:t>
      </w:r>
      <w:r w:rsidRPr="0059262C">
        <w:rPr>
          <w:rFonts w:ascii="Times New Roman" w:hAnsi="Times New Roman"/>
          <w:b w:val="0"/>
          <w:bCs w:val="0"/>
          <w:i w:val="0"/>
          <w:iCs w:val="0"/>
          <w:color w:val="000000" w:themeColor="text1"/>
          <w:sz w:val="24"/>
          <w:szCs w:val="24"/>
        </w:rPr>
        <w:t>.202</w:t>
      </w:r>
      <w:r w:rsidR="00EB6092" w:rsidRPr="0059262C">
        <w:rPr>
          <w:rFonts w:ascii="Times New Roman" w:hAnsi="Times New Roman"/>
          <w:b w:val="0"/>
          <w:bCs w:val="0"/>
          <w:i w:val="0"/>
          <w:iCs w:val="0"/>
          <w:color w:val="000000" w:themeColor="text1"/>
          <w:sz w:val="24"/>
          <w:szCs w:val="24"/>
        </w:rPr>
        <w:t>0</w:t>
      </w:r>
      <w:r w:rsidRPr="0059262C">
        <w:rPr>
          <w:rFonts w:ascii="Times New Roman" w:hAnsi="Times New Roman"/>
          <w:b w:val="0"/>
          <w:bCs w:val="0"/>
          <w:i w:val="0"/>
          <w:iCs w:val="0"/>
          <w:color w:val="000000" w:themeColor="text1"/>
          <w:sz w:val="24"/>
          <w:szCs w:val="24"/>
        </w:rPr>
        <w:t>, vested the utility of WESCO into a newly formed company, TP</w:t>
      </w:r>
      <w:r w:rsidR="00C7328D" w:rsidRPr="0059262C">
        <w:rPr>
          <w:rFonts w:ascii="Times New Roman" w:hAnsi="Times New Roman"/>
          <w:b w:val="0"/>
          <w:bCs w:val="0"/>
          <w:i w:val="0"/>
          <w:iCs w:val="0"/>
          <w:color w:val="000000" w:themeColor="text1"/>
          <w:sz w:val="24"/>
          <w:szCs w:val="24"/>
        </w:rPr>
        <w:t>W</w:t>
      </w:r>
      <w:r w:rsidRPr="0059262C">
        <w:rPr>
          <w:rFonts w:ascii="Times New Roman" w:hAnsi="Times New Roman"/>
          <w:b w:val="0"/>
          <w:bCs w:val="0"/>
          <w:i w:val="0"/>
          <w:iCs w:val="0"/>
          <w:color w:val="000000" w:themeColor="text1"/>
          <w:sz w:val="24"/>
          <w:szCs w:val="24"/>
        </w:rPr>
        <w:t>ODL with effect from 01.</w:t>
      </w:r>
      <w:r w:rsidR="00C7328D" w:rsidRPr="0059262C">
        <w:rPr>
          <w:rFonts w:ascii="Times New Roman" w:hAnsi="Times New Roman"/>
          <w:b w:val="0"/>
          <w:bCs w:val="0"/>
          <w:i w:val="0"/>
          <w:iCs w:val="0"/>
          <w:color w:val="000000" w:themeColor="text1"/>
          <w:sz w:val="24"/>
          <w:szCs w:val="24"/>
        </w:rPr>
        <w:t>01</w:t>
      </w:r>
      <w:r w:rsidRPr="0059262C">
        <w:rPr>
          <w:rFonts w:ascii="Times New Roman" w:hAnsi="Times New Roman"/>
          <w:b w:val="0"/>
          <w:bCs w:val="0"/>
          <w:i w:val="0"/>
          <w:iCs w:val="0"/>
          <w:color w:val="000000" w:themeColor="text1"/>
          <w:sz w:val="24"/>
          <w:szCs w:val="24"/>
        </w:rPr>
        <w:t xml:space="preserve">.2021 after </w:t>
      </w:r>
      <w:r w:rsidR="00B03752" w:rsidRPr="0059262C">
        <w:rPr>
          <w:rFonts w:ascii="Times New Roman" w:hAnsi="Times New Roman"/>
          <w:b w:val="0"/>
          <w:bCs w:val="0"/>
          <w:i w:val="0"/>
          <w:iCs w:val="0"/>
          <w:color w:val="000000" w:themeColor="text1"/>
          <w:sz w:val="24"/>
          <w:szCs w:val="24"/>
        </w:rPr>
        <w:t xml:space="preserve">a </w:t>
      </w:r>
      <w:r w:rsidRPr="0059262C">
        <w:rPr>
          <w:rFonts w:ascii="Times New Roman" w:hAnsi="Times New Roman"/>
          <w:b w:val="0"/>
          <w:bCs w:val="0"/>
          <w:i w:val="0"/>
          <w:iCs w:val="0"/>
          <w:color w:val="000000" w:themeColor="text1"/>
          <w:sz w:val="24"/>
          <w:szCs w:val="24"/>
        </w:rPr>
        <w:t>successful</w:t>
      </w:r>
      <w:r w:rsidR="00B03752" w:rsidRPr="0059262C">
        <w:rPr>
          <w:rFonts w:ascii="Times New Roman" w:hAnsi="Times New Roman"/>
          <w:b w:val="0"/>
          <w:bCs w:val="0"/>
          <w:i w:val="0"/>
          <w:iCs w:val="0"/>
          <w:color w:val="000000" w:themeColor="text1"/>
          <w:sz w:val="24"/>
          <w:szCs w:val="24"/>
        </w:rPr>
        <w:t xml:space="preserve"> competitive</w:t>
      </w:r>
      <w:r w:rsidRPr="0059262C">
        <w:rPr>
          <w:rFonts w:ascii="Times New Roman" w:hAnsi="Times New Roman"/>
          <w:b w:val="0"/>
          <w:bCs w:val="0"/>
          <w:i w:val="0"/>
          <w:iCs w:val="0"/>
          <w:color w:val="000000" w:themeColor="text1"/>
          <w:sz w:val="24"/>
          <w:szCs w:val="24"/>
        </w:rPr>
        <w:t xml:space="preserve"> bidding process. TP</w:t>
      </w:r>
      <w:r w:rsidR="00C7328D" w:rsidRPr="0059262C">
        <w:rPr>
          <w:rFonts w:ascii="Times New Roman" w:hAnsi="Times New Roman"/>
          <w:b w:val="0"/>
          <w:bCs w:val="0"/>
          <w:i w:val="0"/>
          <w:iCs w:val="0"/>
          <w:color w:val="000000" w:themeColor="text1"/>
          <w:sz w:val="24"/>
          <w:szCs w:val="24"/>
        </w:rPr>
        <w:t>W</w:t>
      </w:r>
      <w:r w:rsidRPr="0059262C">
        <w:rPr>
          <w:rFonts w:ascii="Times New Roman" w:hAnsi="Times New Roman"/>
          <w:b w:val="0"/>
          <w:bCs w:val="0"/>
          <w:i w:val="0"/>
          <w:iCs w:val="0"/>
          <w:color w:val="000000" w:themeColor="text1"/>
          <w:sz w:val="24"/>
          <w:szCs w:val="24"/>
        </w:rPr>
        <w:t xml:space="preserve">ODL took over the responsibility of management of Distribution System of </w:t>
      </w:r>
      <w:r w:rsidR="004E6317" w:rsidRPr="0059262C">
        <w:rPr>
          <w:rFonts w:ascii="Times New Roman" w:hAnsi="Times New Roman"/>
          <w:b w:val="0"/>
          <w:bCs w:val="0"/>
          <w:i w:val="0"/>
          <w:iCs w:val="0"/>
          <w:color w:val="000000" w:themeColor="text1"/>
          <w:sz w:val="24"/>
          <w:szCs w:val="24"/>
        </w:rPr>
        <w:t>Western</w:t>
      </w:r>
      <w:r w:rsidRPr="0059262C">
        <w:rPr>
          <w:rFonts w:ascii="Times New Roman" w:hAnsi="Times New Roman"/>
          <w:b w:val="0"/>
          <w:bCs w:val="0"/>
          <w:i w:val="0"/>
          <w:iCs w:val="0"/>
          <w:color w:val="000000" w:themeColor="text1"/>
          <w:sz w:val="24"/>
          <w:szCs w:val="24"/>
        </w:rPr>
        <w:t xml:space="preserve"> part of Odisha covering (</w:t>
      </w:r>
      <w:r w:rsidR="004E6317" w:rsidRPr="0059262C">
        <w:rPr>
          <w:rFonts w:ascii="Times New Roman" w:hAnsi="Times New Roman"/>
          <w:b w:val="0"/>
          <w:bCs w:val="0"/>
          <w:i w:val="0"/>
          <w:iCs w:val="0"/>
          <w:color w:val="000000" w:themeColor="text1"/>
          <w:sz w:val="24"/>
          <w:szCs w:val="24"/>
        </w:rPr>
        <w:t>9</w:t>
      </w:r>
      <w:r w:rsidRPr="0059262C">
        <w:rPr>
          <w:rFonts w:ascii="Times New Roman" w:hAnsi="Times New Roman"/>
          <w:b w:val="0"/>
          <w:bCs w:val="0"/>
          <w:i w:val="0"/>
          <w:iCs w:val="0"/>
          <w:color w:val="000000" w:themeColor="text1"/>
          <w:sz w:val="24"/>
          <w:szCs w:val="24"/>
        </w:rPr>
        <w:t xml:space="preserve">) district and five (5) distribution Circles namely </w:t>
      </w:r>
      <w:r w:rsidR="004E6317" w:rsidRPr="0059262C">
        <w:rPr>
          <w:rFonts w:ascii="Times New Roman" w:hAnsi="Times New Roman"/>
          <w:b w:val="0"/>
          <w:bCs w:val="0"/>
          <w:i w:val="0"/>
          <w:iCs w:val="0"/>
          <w:color w:val="000000" w:themeColor="text1"/>
          <w:sz w:val="24"/>
          <w:szCs w:val="24"/>
        </w:rPr>
        <w:t xml:space="preserve">Rourkela, Sambalpur, Bargarh, </w:t>
      </w:r>
      <w:proofErr w:type="spellStart"/>
      <w:r w:rsidR="004E6317" w:rsidRPr="0059262C">
        <w:rPr>
          <w:rFonts w:ascii="Times New Roman" w:hAnsi="Times New Roman"/>
          <w:b w:val="0"/>
          <w:bCs w:val="0"/>
          <w:i w:val="0"/>
          <w:iCs w:val="0"/>
          <w:color w:val="000000" w:themeColor="text1"/>
          <w:sz w:val="24"/>
          <w:szCs w:val="24"/>
        </w:rPr>
        <w:t>Bolangir</w:t>
      </w:r>
      <w:proofErr w:type="spellEnd"/>
      <w:r w:rsidR="00670B8C">
        <w:rPr>
          <w:rFonts w:ascii="Times New Roman" w:hAnsi="Times New Roman"/>
          <w:b w:val="0"/>
          <w:bCs w:val="0"/>
          <w:i w:val="0"/>
          <w:iCs w:val="0"/>
          <w:color w:val="000000" w:themeColor="text1"/>
          <w:sz w:val="24"/>
          <w:szCs w:val="24"/>
        </w:rPr>
        <w:t xml:space="preserve"> </w:t>
      </w:r>
      <w:r w:rsidRPr="0059262C">
        <w:rPr>
          <w:rFonts w:ascii="Times New Roman" w:hAnsi="Times New Roman"/>
          <w:b w:val="0"/>
          <w:bCs w:val="0"/>
          <w:i w:val="0"/>
          <w:iCs w:val="0"/>
          <w:color w:val="000000" w:themeColor="text1"/>
          <w:sz w:val="24"/>
          <w:szCs w:val="24"/>
        </w:rPr>
        <w:t>&amp;</w:t>
      </w:r>
      <w:r w:rsidR="00670B8C">
        <w:rPr>
          <w:rFonts w:ascii="Times New Roman" w:hAnsi="Times New Roman"/>
          <w:b w:val="0"/>
          <w:bCs w:val="0"/>
          <w:i w:val="0"/>
          <w:iCs w:val="0"/>
          <w:color w:val="000000" w:themeColor="text1"/>
          <w:sz w:val="24"/>
          <w:szCs w:val="24"/>
        </w:rPr>
        <w:t xml:space="preserve"> </w:t>
      </w:r>
      <w:r w:rsidR="00FB3C37" w:rsidRPr="0059262C">
        <w:rPr>
          <w:rFonts w:ascii="Times New Roman" w:hAnsi="Times New Roman"/>
          <w:b w:val="0"/>
          <w:bCs w:val="0"/>
          <w:i w:val="0"/>
          <w:iCs w:val="0"/>
          <w:color w:val="000000" w:themeColor="text1"/>
          <w:sz w:val="24"/>
          <w:szCs w:val="24"/>
        </w:rPr>
        <w:t>Kalahandi</w:t>
      </w:r>
      <w:r w:rsidRPr="0059262C">
        <w:rPr>
          <w:rFonts w:ascii="Times New Roman" w:hAnsi="Times New Roman"/>
          <w:b w:val="0"/>
          <w:bCs w:val="0"/>
          <w:i w:val="0"/>
          <w:iCs w:val="0"/>
          <w:color w:val="000000" w:themeColor="text1"/>
          <w:sz w:val="24"/>
          <w:szCs w:val="24"/>
        </w:rPr>
        <w:t xml:space="preserve"> catering to a population of about 9</w:t>
      </w:r>
      <w:r w:rsidR="00FB3C37" w:rsidRPr="0059262C">
        <w:rPr>
          <w:rFonts w:ascii="Times New Roman" w:hAnsi="Times New Roman"/>
          <w:b w:val="0"/>
          <w:bCs w:val="0"/>
          <w:i w:val="0"/>
          <w:iCs w:val="0"/>
          <w:color w:val="000000" w:themeColor="text1"/>
          <w:sz w:val="24"/>
          <w:szCs w:val="24"/>
        </w:rPr>
        <w:t>5</w:t>
      </w:r>
      <w:r w:rsidRPr="0059262C">
        <w:rPr>
          <w:rFonts w:ascii="Times New Roman" w:hAnsi="Times New Roman"/>
          <w:b w:val="0"/>
          <w:bCs w:val="0"/>
          <w:i w:val="0"/>
          <w:iCs w:val="0"/>
          <w:color w:val="000000" w:themeColor="text1"/>
          <w:sz w:val="24"/>
          <w:szCs w:val="24"/>
        </w:rPr>
        <w:t xml:space="preserve"> lakhs and consumer base of about </w:t>
      </w:r>
      <w:r w:rsidR="00FB3C37" w:rsidRPr="0059262C">
        <w:rPr>
          <w:rFonts w:ascii="Times New Roman" w:hAnsi="Times New Roman"/>
          <w:b w:val="0"/>
          <w:bCs w:val="0"/>
          <w:i w:val="0"/>
          <w:iCs w:val="0"/>
          <w:color w:val="000000" w:themeColor="text1"/>
          <w:sz w:val="24"/>
          <w:szCs w:val="24"/>
        </w:rPr>
        <w:t>27</w:t>
      </w:r>
      <w:r w:rsidRPr="0059262C">
        <w:rPr>
          <w:rFonts w:ascii="Times New Roman" w:hAnsi="Times New Roman"/>
          <w:b w:val="0"/>
          <w:bCs w:val="0"/>
          <w:i w:val="0"/>
          <w:iCs w:val="0"/>
          <w:color w:val="000000" w:themeColor="text1"/>
          <w:sz w:val="24"/>
          <w:szCs w:val="24"/>
        </w:rPr>
        <w:t xml:space="preserve"> lakhs. In the RFP and in the said vesting order there are provisions for the review of the performance of the company with respect to various performance parameters after completion of third year of operations i.e. after </w:t>
      </w:r>
      <w:r w:rsidR="00F81A18" w:rsidRPr="0059262C">
        <w:rPr>
          <w:rFonts w:ascii="Times New Roman" w:hAnsi="Times New Roman"/>
          <w:b w:val="0"/>
          <w:bCs w:val="0"/>
          <w:i w:val="0"/>
          <w:iCs w:val="0"/>
          <w:color w:val="000000" w:themeColor="text1"/>
          <w:sz w:val="24"/>
          <w:szCs w:val="24"/>
        </w:rPr>
        <w:t>December</w:t>
      </w:r>
      <w:r w:rsidRPr="0059262C">
        <w:rPr>
          <w:rFonts w:ascii="Times New Roman" w:hAnsi="Times New Roman"/>
          <w:b w:val="0"/>
          <w:bCs w:val="0"/>
          <w:i w:val="0"/>
          <w:iCs w:val="0"/>
          <w:color w:val="000000" w:themeColor="text1"/>
          <w:sz w:val="24"/>
          <w:szCs w:val="24"/>
        </w:rPr>
        <w:t>, 202</w:t>
      </w:r>
      <w:r w:rsidR="00F81A18" w:rsidRPr="0059262C">
        <w:rPr>
          <w:rFonts w:ascii="Times New Roman" w:hAnsi="Times New Roman"/>
          <w:b w:val="0"/>
          <w:bCs w:val="0"/>
          <w:i w:val="0"/>
          <w:iCs w:val="0"/>
          <w:color w:val="000000" w:themeColor="text1"/>
          <w:sz w:val="24"/>
          <w:szCs w:val="24"/>
        </w:rPr>
        <w:t>3</w:t>
      </w:r>
      <w:r w:rsidRPr="0059262C">
        <w:rPr>
          <w:rFonts w:ascii="Times New Roman" w:hAnsi="Times New Roman"/>
          <w:b w:val="0"/>
          <w:bCs w:val="0"/>
          <w:i w:val="0"/>
          <w:iCs w:val="0"/>
          <w:color w:val="000000" w:themeColor="text1"/>
          <w:sz w:val="24"/>
          <w:szCs w:val="24"/>
        </w:rPr>
        <w:t>. These conditions are binding on the Distribution licensee including the commitments made in the business plan submitted in their bidding documents.</w:t>
      </w:r>
    </w:p>
    <w:p w14:paraId="1C8F789F" w14:textId="6231D65A" w:rsidR="00DE79AD" w:rsidRDefault="00DE79AD" w:rsidP="008E4FAF">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lastRenderedPageBreak/>
        <w:t>Tata Power Company Limited (TPCL) acquired 51% of the shares of the company TPSODL</w:t>
      </w:r>
      <w:r>
        <w:rPr>
          <w:rFonts w:ascii="Times New Roman" w:hAnsi="Times New Roman"/>
          <w:b w:val="0"/>
          <w:bCs w:val="0"/>
          <w:i w:val="0"/>
          <w:iCs w:val="0"/>
          <w:color w:val="000000" w:themeColor="text1"/>
          <w:sz w:val="24"/>
          <w:szCs w:val="24"/>
        </w:rPr>
        <w:t>/TPNODL/TPWODL</w:t>
      </w:r>
      <w:r w:rsidRPr="0059262C">
        <w:rPr>
          <w:rFonts w:ascii="Times New Roman" w:hAnsi="Times New Roman"/>
          <w:b w:val="0"/>
          <w:bCs w:val="0"/>
          <w:i w:val="0"/>
          <w:iCs w:val="0"/>
          <w:color w:val="000000" w:themeColor="text1"/>
          <w:sz w:val="24"/>
          <w:szCs w:val="24"/>
        </w:rPr>
        <w:t xml:space="preserve"> and balance 49% shares are held by the Government of Odisha through its entity GRIDCO responsible for power procurement of the State and sale to distribution licensees of the State.</w:t>
      </w:r>
    </w:p>
    <w:p w14:paraId="00B7DE42" w14:textId="0CF1351E" w:rsidR="004F54E9" w:rsidRPr="0059262C" w:rsidRDefault="00042BE7" w:rsidP="008E4FAF">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This Request for Proposal</w:t>
      </w:r>
      <w:r w:rsidR="002C0871" w:rsidRPr="0059262C">
        <w:rPr>
          <w:rFonts w:ascii="Times New Roman" w:hAnsi="Times New Roman"/>
          <w:b w:val="0"/>
          <w:bCs w:val="0"/>
          <w:i w:val="0"/>
          <w:iCs w:val="0"/>
          <w:color w:val="000000" w:themeColor="text1"/>
          <w:sz w:val="24"/>
          <w:szCs w:val="24"/>
        </w:rPr>
        <w:t xml:space="preserve"> (R</w:t>
      </w:r>
      <w:r w:rsidR="005C784E" w:rsidRPr="0059262C">
        <w:rPr>
          <w:rFonts w:ascii="Times New Roman" w:hAnsi="Times New Roman"/>
          <w:b w:val="0"/>
          <w:bCs w:val="0"/>
          <w:i w:val="0"/>
          <w:iCs w:val="0"/>
          <w:color w:val="000000" w:themeColor="text1"/>
          <w:sz w:val="24"/>
          <w:szCs w:val="24"/>
        </w:rPr>
        <w:t>F</w:t>
      </w:r>
      <w:r w:rsidR="002C0871" w:rsidRPr="0059262C">
        <w:rPr>
          <w:rFonts w:ascii="Times New Roman" w:hAnsi="Times New Roman"/>
          <w:b w:val="0"/>
          <w:bCs w:val="0"/>
          <w:i w:val="0"/>
          <w:iCs w:val="0"/>
          <w:color w:val="000000" w:themeColor="text1"/>
          <w:sz w:val="24"/>
          <w:szCs w:val="24"/>
        </w:rPr>
        <w:t>P)</w:t>
      </w:r>
      <w:r w:rsidRPr="0059262C">
        <w:rPr>
          <w:rFonts w:ascii="Times New Roman" w:hAnsi="Times New Roman"/>
          <w:b w:val="0"/>
          <w:bCs w:val="0"/>
          <w:i w:val="0"/>
          <w:iCs w:val="0"/>
          <w:color w:val="000000" w:themeColor="text1"/>
          <w:sz w:val="24"/>
          <w:szCs w:val="24"/>
        </w:rPr>
        <w:t xml:space="preserve"> is being made to assist the commission in performance review of the </w:t>
      </w:r>
      <w:r w:rsidR="002C0871" w:rsidRPr="0059262C">
        <w:rPr>
          <w:rFonts w:ascii="Times New Roman" w:hAnsi="Times New Roman"/>
          <w:b w:val="0"/>
          <w:bCs w:val="0"/>
          <w:i w:val="0"/>
          <w:iCs w:val="0"/>
          <w:color w:val="000000" w:themeColor="text1"/>
          <w:sz w:val="24"/>
          <w:szCs w:val="24"/>
        </w:rPr>
        <w:t>three (3) DISCOMs (</w:t>
      </w:r>
      <w:r w:rsidRPr="0059262C">
        <w:rPr>
          <w:rFonts w:ascii="Times New Roman" w:hAnsi="Times New Roman"/>
          <w:b w:val="0"/>
          <w:bCs w:val="0"/>
          <w:i w:val="0"/>
          <w:iCs w:val="0"/>
          <w:color w:val="000000" w:themeColor="text1"/>
          <w:sz w:val="24"/>
          <w:szCs w:val="24"/>
        </w:rPr>
        <w:t>TPSODL</w:t>
      </w:r>
      <w:r w:rsidR="00F81A18" w:rsidRPr="0059262C">
        <w:rPr>
          <w:rFonts w:ascii="Times New Roman" w:hAnsi="Times New Roman"/>
          <w:b w:val="0"/>
          <w:bCs w:val="0"/>
          <w:i w:val="0"/>
          <w:iCs w:val="0"/>
          <w:color w:val="000000" w:themeColor="text1"/>
          <w:sz w:val="24"/>
          <w:szCs w:val="24"/>
        </w:rPr>
        <w:t>,</w:t>
      </w:r>
      <w:r w:rsidR="002C0871" w:rsidRPr="0059262C">
        <w:rPr>
          <w:rFonts w:ascii="Times New Roman" w:hAnsi="Times New Roman"/>
          <w:b w:val="0"/>
          <w:bCs w:val="0"/>
          <w:i w:val="0"/>
          <w:iCs w:val="0"/>
          <w:color w:val="000000" w:themeColor="text1"/>
          <w:sz w:val="24"/>
          <w:szCs w:val="24"/>
        </w:rPr>
        <w:t xml:space="preserve"> </w:t>
      </w:r>
      <w:r w:rsidR="00F81A18" w:rsidRPr="0059262C">
        <w:rPr>
          <w:rFonts w:ascii="Times New Roman" w:hAnsi="Times New Roman"/>
          <w:b w:val="0"/>
          <w:bCs w:val="0"/>
          <w:i w:val="0"/>
          <w:iCs w:val="0"/>
          <w:color w:val="000000" w:themeColor="text1"/>
          <w:sz w:val="24"/>
          <w:szCs w:val="24"/>
        </w:rPr>
        <w:t>TPNODL</w:t>
      </w:r>
      <w:r w:rsidR="002C0871" w:rsidRPr="0059262C">
        <w:rPr>
          <w:rFonts w:ascii="Times New Roman" w:hAnsi="Times New Roman"/>
          <w:b w:val="0"/>
          <w:bCs w:val="0"/>
          <w:i w:val="0"/>
          <w:iCs w:val="0"/>
          <w:color w:val="000000" w:themeColor="text1"/>
          <w:sz w:val="24"/>
          <w:szCs w:val="24"/>
        </w:rPr>
        <w:t xml:space="preserve"> </w:t>
      </w:r>
      <w:r w:rsidR="00F81A18" w:rsidRPr="0059262C">
        <w:rPr>
          <w:rFonts w:ascii="Times New Roman" w:hAnsi="Times New Roman"/>
          <w:b w:val="0"/>
          <w:bCs w:val="0"/>
          <w:i w:val="0"/>
          <w:iCs w:val="0"/>
          <w:color w:val="000000" w:themeColor="text1"/>
          <w:sz w:val="24"/>
          <w:szCs w:val="24"/>
        </w:rPr>
        <w:t>&amp; TPWODL</w:t>
      </w:r>
      <w:r w:rsidR="002C0871" w:rsidRPr="0059262C">
        <w:rPr>
          <w:rFonts w:ascii="Times New Roman" w:hAnsi="Times New Roman"/>
          <w:b w:val="0"/>
          <w:bCs w:val="0"/>
          <w:i w:val="0"/>
          <w:iCs w:val="0"/>
          <w:color w:val="000000" w:themeColor="text1"/>
          <w:sz w:val="24"/>
          <w:szCs w:val="24"/>
        </w:rPr>
        <w:t>)</w:t>
      </w:r>
      <w:r w:rsidRPr="0059262C">
        <w:rPr>
          <w:rFonts w:ascii="Times New Roman" w:hAnsi="Times New Roman"/>
          <w:b w:val="0"/>
          <w:bCs w:val="0"/>
          <w:i w:val="0"/>
          <w:iCs w:val="0"/>
          <w:color w:val="000000" w:themeColor="text1"/>
          <w:sz w:val="24"/>
          <w:szCs w:val="24"/>
        </w:rPr>
        <w:t xml:space="preserve"> after the completion of third year of </w:t>
      </w:r>
      <w:r w:rsidR="00B655CE" w:rsidRPr="0059262C">
        <w:rPr>
          <w:rFonts w:ascii="Times New Roman" w:hAnsi="Times New Roman"/>
          <w:b w:val="0"/>
          <w:bCs w:val="0"/>
          <w:i w:val="0"/>
          <w:iCs w:val="0"/>
          <w:color w:val="000000" w:themeColor="text1"/>
          <w:sz w:val="24"/>
          <w:szCs w:val="24"/>
        </w:rPr>
        <w:t>their</w:t>
      </w:r>
      <w:r w:rsidRPr="0059262C">
        <w:rPr>
          <w:rFonts w:ascii="Times New Roman" w:hAnsi="Times New Roman"/>
          <w:b w:val="0"/>
          <w:bCs w:val="0"/>
          <w:i w:val="0"/>
          <w:iCs w:val="0"/>
          <w:color w:val="000000" w:themeColor="text1"/>
          <w:sz w:val="24"/>
          <w:szCs w:val="24"/>
        </w:rPr>
        <w:t xml:space="preserve"> </w:t>
      </w:r>
      <w:r w:rsidR="00C6241F" w:rsidRPr="0059262C">
        <w:rPr>
          <w:rFonts w:ascii="Times New Roman" w:hAnsi="Times New Roman"/>
          <w:b w:val="0"/>
          <w:bCs w:val="0"/>
          <w:i w:val="0"/>
          <w:iCs w:val="0"/>
          <w:color w:val="000000" w:themeColor="text1"/>
          <w:sz w:val="24"/>
          <w:szCs w:val="24"/>
        </w:rPr>
        <w:t>vesting/</w:t>
      </w:r>
      <w:r w:rsidR="002C0871" w:rsidRPr="0059262C">
        <w:rPr>
          <w:rFonts w:ascii="Times New Roman" w:hAnsi="Times New Roman"/>
          <w:b w:val="0"/>
          <w:bCs w:val="0"/>
          <w:i w:val="0"/>
          <w:iCs w:val="0"/>
          <w:color w:val="000000" w:themeColor="text1"/>
          <w:sz w:val="24"/>
          <w:szCs w:val="24"/>
        </w:rPr>
        <w:t>operation</w:t>
      </w:r>
      <w:r w:rsidRPr="0059262C">
        <w:rPr>
          <w:rFonts w:ascii="Times New Roman" w:hAnsi="Times New Roman"/>
          <w:b w:val="0"/>
          <w:bCs w:val="0"/>
          <w:i w:val="0"/>
          <w:iCs w:val="0"/>
          <w:color w:val="000000" w:themeColor="text1"/>
          <w:sz w:val="24"/>
          <w:szCs w:val="24"/>
        </w:rPr>
        <w:t>.</w:t>
      </w:r>
      <w:r w:rsidR="004F54E9" w:rsidRPr="0059262C">
        <w:rPr>
          <w:rFonts w:ascii="Times New Roman" w:hAnsi="Times New Roman"/>
          <w:b w:val="0"/>
          <w:bCs w:val="0"/>
          <w:i w:val="0"/>
          <w:iCs w:val="0"/>
          <w:color w:val="000000" w:themeColor="text1"/>
          <w:sz w:val="24"/>
          <w:szCs w:val="24"/>
        </w:rPr>
        <w:t xml:space="preserve"> The copy of vesting order is enclosed as an </w:t>
      </w:r>
      <w:r w:rsidR="004F54E9" w:rsidRPr="0059262C">
        <w:rPr>
          <w:rFonts w:ascii="Times New Roman" w:hAnsi="Times New Roman"/>
          <w:i w:val="0"/>
          <w:iCs w:val="0"/>
          <w:color w:val="000000" w:themeColor="text1"/>
          <w:sz w:val="24"/>
          <w:szCs w:val="24"/>
        </w:rPr>
        <w:t>Annexure</w:t>
      </w:r>
      <w:r w:rsidR="004F54E9" w:rsidRPr="0059262C">
        <w:rPr>
          <w:rFonts w:ascii="Times New Roman" w:hAnsi="Times New Roman"/>
          <w:b w:val="0"/>
          <w:bCs w:val="0"/>
          <w:i w:val="0"/>
          <w:iCs w:val="0"/>
          <w:color w:val="000000" w:themeColor="text1"/>
          <w:sz w:val="24"/>
          <w:szCs w:val="24"/>
        </w:rPr>
        <w:t>.</w:t>
      </w:r>
    </w:p>
    <w:p w14:paraId="20C4367C" w14:textId="4F3456B4" w:rsidR="002C0871" w:rsidRPr="0059262C" w:rsidRDefault="00EB1A33" w:rsidP="002C0871">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The Notice Inviting Tender dated </w:t>
      </w:r>
      <w:r w:rsidR="00097861">
        <w:rPr>
          <w:rFonts w:ascii="Times New Roman" w:hAnsi="Times New Roman"/>
          <w:b w:val="0"/>
          <w:bCs w:val="0"/>
          <w:i w:val="0"/>
          <w:iCs w:val="0"/>
          <w:color w:val="000000" w:themeColor="text1"/>
          <w:sz w:val="24"/>
          <w:szCs w:val="24"/>
        </w:rPr>
        <w:t>16</w:t>
      </w:r>
      <w:r w:rsidRPr="0059262C">
        <w:rPr>
          <w:rFonts w:ascii="Times New Roman" w:hAnsi="Times New Roman"/>
          <w:b w:val="0"/>
          <w:bCs w:val="0"/>
          <w:i w:val="0"/>
          <w:iCs w:val="0"/>
          <w:color w:val="000000" w:themeColor="text1"/>
          <w:sz w:val="24"/>
          <w:szCs w:val="24"/>
        </w:rPr>
        <w:t>/0</w:t>
      </w:r>
      <w:r w:rsidR="00097861">
        <w:rPr>
          <w:rFonts w:ascii="Times New Roman" w:hAnsi="Times New Roman"/>
          <w:b w:val="0"/>
          <w:bCs w:val="0"/>
          <w:i w:val="0"/>
          <w:iCs w:val="0"/>
          <w:color w:val="000000" w:themeColor="text1"/>
          <w:sz w:val="24"/>
          <w:szCs w:val="24"/>
        </w:rPr>
        <w:t>8</w:t>
      </w:r>
      <w:r w:rsidRPr="0059262C">
        <w:rPr>
          <w:rFonts w:ascii="Times New Roman" w:hAnsi="Times New Roman"/>
          <w:b w:val="0"/>
          <w:bCs w:val="0"/>
          <w:i w:val="0"/>
          <w:iCs w:val="0"/>
          <w:color w:val="000000" w:themeColor="text1"/>
          <w:sz w:val="24"/>
          <w:szCs w:val="24"/>
        </w:rPr>
        <w:t xml:space="preserve">/2025 is for three (3) separate RFPs for </w:t>
      </w:r>
      <w:r w:rsidR="00127B4A" w:rsidRPr="0059262C">
        <w:rPr>
          <w:rFonts w:ascii="Times New Roman" w:hAnsi="Times New Roman"/>
          <w:b w:val="0"/>
          <w:bCs w:val="0"/>
          <w:i w:val="0"/>
          <w:iCs w:val="0"/>
          <w:color w:val="000000" w:themeColor="text1"/>
          <w:sz w:val="24"/>
          <w:szCs w:val="24"/>
        </w:rPr>
        <w:t xml:space="preserve">review of </w:t>
      </w:r>
      <w:r w:rsidRPr="0059262C">
        <w:rPr>
          <w:rFonts w:ascii="Times New Roman" w:hAnsi="Times New Roman"/>
          <w:b w:val="0"/>
          <w:bCs w:val="0"/>
          <w:i w:val="0"/>
          <w:iCs w:val="0"/>
          <w:color w:val="000000" w:themeColor="text1"/>
          <w:sz w:val="24"/>
          <w:szCs w:val="24"/>
        </w:rPr>
        <w:t xml:space="preserve">Performance of </w:t>
      </w:r>
      <w:r w:rsidR="00EA0A7E" w:rsidRPr="0059262C">
        <w:rPr>
          <w:rFonts w:ascii="Times New Roman" w:hAnsi="Times New Roman"/>
          <w:b w:val="0"/>
          <w:bCs w:val="0"/>
          <w:i w:val="0"/>
          <w:iCs w:val="0"/>
          <w:color w:val="000000" w:themeColor="text1"/>
          <w:sz w:val="24"/>
          <w:szCs w:val="24"/>
        </w:rPr>
        <w:t>three</w:t>
      </w:r>
      <w:r w:rsidRPr="0059262C">
        <w:rPr>
          <w:rFonts w:ascii="Times New Roman" w:hAnsi="Times New Roman"/>
          <w:b w:val="0"/>
          <w:bCs w:val="0"/>
          <w:i w:val="0"/>
          <w:iCs w:val="0"/>
          <w:color w:val="000000" w:themeColor="text1"/>
          <w:sz w:val="24"/>
          <w:szCs w:val="24"/>
        </w:rPr>
        <w:t xml:space="preserve"> DISCOMs</w:t>
      </w:r>
      <w:r w:rsidR="00EA0A7E" w:rsidRPr="0059262C">
        <w:rPr>
          <w:rFonts w:ascii="Times New Roman" w:hAnsi="Times New Roman"/>
          <w:b w:val="0"/>
          <w:bCs w:val="0"/>
          <w:i w:val="0"/>
          <w:iCs w:val="0"/>
          <w:color w:val="000000" w:themeColor="text1"/>
          <w:sz w:val="24"/>
          <w:szCs w:val="24"/>
        </w:rPr>
        <w:t xml:space="preserve"> (TPSODL/TPNODL/TPWODL)</w:t>
      </w:r>
      <w:r w:rsidRPr="0059262C">
        <w:rPr>
          <w:rFonts w:ascii="Times New Roman" w:hAnsi="Times New Roman"/>
          <w:b w:val="0"/>
          <w:bCs w:val="0"/>
          <w:i w:val="0"/>
          <w:iCs w:val="0"/>
          <w:color w:val="000000" w:themeColor="text1"/>
          <w:sz w:val="24"/>
          <w:szCs w:val="24"/>
        </w:rPr>
        <w:t xml:space="preserve">. </w:t>
      </w:r>
      <w:r w:rsidR="002C0871" w:rsidRPr="0059262C">
        <w:rPr>
          <w:rFonts w:ascii="Times New Roman" w:hAnsi="Times New Roman"/>
          <w:b w:val="0"/>
          <w:bCs w:val="0"/>
          <w:i w:val="0"/>
          <w:iCs w:val="0"/>
          <w:color w:val="000000" w:themeColor="text1"/>
          <w:sz w:val="24"/>
          <w:szCs w:val="24"/>
        </w:rPr>
        <w:t>The Auditing firm can submit R</w:t>
      </w:r>
      <w:r w:rsidR="00C6241F" w:rsidRPr="0059262C">
        <w:rPr>
          <w:rFonts w:ascii="Times New Roman" w:hAnsi="Times New Roman"/>
          <w:b w:val="0"/>
          <w:bCs w:val="0"/>
          <w:i w:val="0"/>
          <w:iCs w:val="0"/>
          <w:color w:val="000000" w:themeColor="text1"/>
          <w:sz w:val="24"/>
          <w:szCs w:val="24"/>
        </w:rPr>
        <w:t>F</w:t>
      </w:r>
      <w:r w:rsidR="002C0871" w:rsidRPr="0059262C">
        <w:rPr>
          <w:rFonts w:ascii="Times New Roman" w:hAnsi="Times New Roman"/>
          <w:b w:val="0"/>
          <w:bCs w:val="0"/>
          <w:i w:val="0"/>
          <w:iCs w:val="0"/>
          <w:color w:val="000000" w:themeColor="text1"/>
          <w:sz w:val="24"/>
          <w:szCs w:val="24"/>
        </w:rPr>
        <w:t xml:space="preserve">P for review of performance of more than one DISCOMs. </w:t>
      </w:r>
      <w:r w:rsidRPr="0059262C">
        <w:rPr>
          <w:rFonts w:ascii="Times New Roman" w:hAnsi="Times New Roman"/>
          <w:b w:val="0"/>
          <w:bCs w:val="0"/>
          <w:i w:val="0"/>
          <w:iCs w:val="0"/>
          <w:color w:val="000000" w:themeColor="text1"/>
          <w:sz w:val="24"/>
          <w:szCs w:val="24"/>
        </w:rPr>
        <w:t>Each RFP shall be evaluated separately and the same will be awarded to the successful bi</w:t>
      </w:r>
      <w:r w:rsidR="00EF529F" w:rsidRPr="0059262C">
        <w:rPr>
          <w:rFonts w:ascii="Times New Roman" w:hAnsi="Times New Roman"/>
          <w:b w:val="0"/>
          <w:bCs w:val="0"/>
          <w:i w:val="0"/>
          <w:iCs w:val="0"/>
          <w:color w:val="000000" w:themeColor="text1"/>
          <w:sz w:val="24"/>
          <w:szCs w:val="24"/>
        </w:rPr>
        <w:t>dd</w:t>
      </w:r>
      <w:r w:rsidRPr="0059262C">
        <w:rPr>
          <w:rFonts w:ascii="Times New Roman" w:hAnsi="Times New Roman"/>
          <w:b w:val="0"/>
          <w:bCs w:val="0"/>
          <w:i w:val="0"/>
          <w:iCs w:val="0"/>
          <w:color w:val="000000" w:themeColor="text1"/>
          <w:sz w:val="24"/>
          <w:szCs w:val="24"/>
        </w:rPr>
        <w:t>er.</w:t>
      </w:r>
      <w:r w:rsidR="00822A8D" w:rsidRPr="0059262C">
        <w:rPr>
          <w:rFonts w:ascii="Times New Roman" w:hAnsi="Times New Roman"/>
          <w:b w:val="0"/>
          <w:bCs w:val="0"/>
          <w:i w:val="0"/>
          <w:iCs w:val="0"/>
          <w:color w:val="000000" w:themeColor="text1"/>
          <w:sz w:val="24"/>
          <w:szCs w:val="24"/>
        </w:rPr>
        <w:t xml:space="preserve"> After evaluation of the tender, in case a bidder is found to be emerging successful in more than one (1) RFP, then in that case, awarding the</w:t>
      </w:r>
      <w:r w:rsidR="00DE79AD">
        <w:rPr>
          <w:rFonts w:ascii="Times New Roman" w:hAnsi="Times New Roman"/>
          <w:b w:val="0"/>
          <w:bCs w:val="0"/>
          <w:i w:val="0"/>
          <w:iCs w:val="0"/>
          <w:color w:val="000000" w:themeColor="text1"/>
          <w:sz w:val="24"/>
          <w:szCs w:val="24"/>
        </w:rPr>
        <w:t xml:space="preserve"> assignment for</w:t>
      </w:r>
      <w:r w:rsidR="00822A8D" w:rsidRPr="0059262C">
        <w:rPr>
          <w:rFonts w:ascii="Times New Roman" w:hAnsi="Times New Roman"/>
          <w:b w:val="0"/>
          <w:bCs w:val="0"/>
          <w:i w:val="0"/>
          <w:iCs w:val="0"/>
          <w:color w:val="000000" w:themeColor="text1"/>
          <w:sz w:val="24"/>
          <w:szCs w:val="24"/>
        </w:rPr>
        <w:t xml:space="preserve"> </w:t>
      </w:r>
      <w:r w:rsidR="00EA0A7E" w:rsidRPr="0059262C">
        <w:rPr>
          <w:rFonts w:ascii="Times New Roman" w:hAnsi="Times New Roman"/>
          <w:b w:val="0"/>
          <w:bCs w:val="0"/>
          <w:i w:val="0"/>
          <w:iCs w:val="0"/>
          <w:color w:val="000000" w:themeColor="text1"/>
          <w:sz w:val="24"/>
          <w:szCs w:val="24"/>
        </w:rPr>
        <w:t xml:space="preserve">Review of </w:t>
      </w:r>
      <w:r w:rsidR="00822A8D" w:rsidRPr="0059262C">
        <w:rPr>
          <w:rFonts w:ascii="Times New Roman" w:hAnsi="Times New Roman"/>
          <w:b w:val="0"/>
          <w:bCs w:val="0"/>
          <w:i w:val="0"/>
          <w:iCs w:val="0"/>
          <w:color w:val="000000" w:themeColor="text1"/>
          <w:sz w:val="24"/>
          <w:szCs w:val="24"/>
        </w:rPr>
        <w:t xml:space="preserve">Performance </w:t>
      </w:r>
      <w:r w:rsidR="00403CC7">
        <w:rPr>
          <w:rFonts w:ascii="Times New Roman" w:hAnsi="Times New Roman"/>
          <w:b w:val="0"/>
          <w:bCs w:val="0"/>
          <w:i w:val="0"/>
          <w:iCs w:val="0"/>
          <w:color w:val="000000" w:themeColor="text1"/>
          <w:sz w:val="24"/>
          <w:szCs w:val="24"/>
        </w:rPr>
        <w:t>of</w:t>
      </w:r>
      <w:r w:rsidR="00822A8D" w:rsidRPr="0059262C">
        <w:rPr>
          <w:rFonts w:ascii="Times New Roman" w:hAnsi="Times New Roman"/>
          <w:b w:val="0"/>
          <w:bCs w:val="0"/>
          <w:i w:val="0"/>
          <w:iCs w:val="0"/>
          <w:color w:val="000000" w:themeColor="text1"/>
          <w:sz w:val="24"/>
          <w:szCs w:val="24"/>
        </w:rPr>
        <w:t xml:space="preserve"> more than one DISCOM will be based on the preference provided by the bidder in the </w:t>
      </w:r>
      <w:r w:rsidR="0059262C" w:rsidRPr="0059262C">
        <w:rPr>
          <w:rFonts w:ascii="Times New Roman" w:hAnsi="Times New Roman"/>
          <w:i w:val="0"/>
          <w:iCs w:val="0"/>
          <w:color w:val="000000" w:themeColor="text1"/>
          <w:sz w:val="24"/>
          <w:szCs w:val="24"/>
        </w:rPr>
        <w:t>Format-</w:t>
      </w:r>
      <w:r w:rsidR="00403CC7">
        <w:rPr>
          <w:rFonts w:ascii="Times New Roman" w:hAnsi="Times New Roman"/>
          <w:i w:val="0"/>
          <w:iCs w:val="0"/>
          <w:color w:val="000000" w:themeColor="text1"/>
          <w:sz w:val="24"/>
          <w:szCs w:val="24"/>
        </w:rPr>
        <w:t>2</w:t>
      </w:r>
      <w:r w:rsidR="00822A8D" w:rsidRPr="0059262C">
        <w:rPr>
          <w:rFonts w:ascii="Times New Roman" w:hAnsi="Times New Roman"/>
          <w:b w:val="0"/>
          <w:bCs w:val="0"/>
          <w:i w:val="0"/>
          <w:iCs w:val="0"/>
          <w:color w:val="000000" w:themeColor="text1"/>
          <w:sz w:val="24"/>
          <w:szCs w:val="24"/>
        </w:rPr>
        <w:t xml:space="preserve">. However, awarding the </w:t>
      </w:r>
      <w:r w:rsidR="00403CC7">
        <w:rPr>
          <w:rFonts w:ascii="Times New Roman" w:hAnsi="Times New Roman"/>
          <w:b w:val="0"/>
          <w:bCs w:val="0"/>
          <w:i w:val="0"/>
          <w:iCs w:val="0"/>
          <w:color w:val="000000" w:themeColor="text1"/>
          <w:sz w:val="24"/>
          <w:szCs w:val="24"/>
        </w:rPr>
        <w:t xml:space="preserve">assignment for </w:t>
      </w:r>
      <w:r w:rsidR="00EA0A7E" w:rsidRPr="0059262C">
        <w:rPr>
          <w:rFonts w:ascii="Times New Roman" w:hAnsi="Times New Roman"/>
          <w:b w:val="0"/>
          <w:bCs w:val="0"/>
          <w:i w:val="0"/>
          <w:iCs w:val="0"/>
          <w:color w:val="000000" w:themeColor="text1"/>
          <w:sz w:val="24"/>
          <w:szCs w:val="24"/>
        </w:rPr>
        <w:t xml:space="preserve">Review of </w:t>
      </w:r>
      <w:r w:rsidR="00822A8D" w:rsidRPr="0059262C">
        <w:rPr>
          <w:rFonts w:ascii="Times New Roman" w:hAnsi="Times New Roman"/>
          <w:b w:val="0"/>
          <w:bCs w:val="0"/>
          <w:i w:val="0"/>
          <w:iCs w:val="0"/>
          <w:color w:val="000000" w:themeColor="text1"/>
          <w:sz w:val="24"/>
          <w:szCs w:val="24"/>
        </w:rPr>
        <w:t xml:space="preserve">Performance </w:t>
      </w:r>
      <w:r w:rsidR="00403CC7">
        <w:rPr>
          <w:rFonts w:ascii="Times New Roman" w:hAnsi="Times New Roman"/>
          <w:b w:val="0"/>
          <w:bCs w:val="0"/>
          <w:i w:val="0"/>
          <w:iCs w:val="0"/>
          <w:color w:val="000000" w:themeColor="text1"/>
          <w:sz w:val="24"/>
          <w:szCs w:val="24"/>
        </w:rPr>
        <w:t>of</w:t>
      </w:r>
      <w:r w:rsidR="00822A8D" w:rsidRPr="0059262C">
        <w:rPr>
          <w:rFonts w:ascii="Times New Roman" w:hAnsi="Times New Roman"/>
          <w:b w:val="0"/>
          <w:bCs w:val="0"/>
          <w:i w:val="0"/>
          <w:iCs w:val="0"/>
          <w:color w:val="000000" w:themeColor="text1"/>
          <w:sz w:val="24"/>
          <w:szCs w:val="24"/>
        </w:rPr>
        <w:t xml:space="preserve"> more than one DISCOM to any bidder will be </w:t>
      </w:r>
      <w:r w:rsidR="00403CC7">
        <w:rPr>
          <w:rFonts w:ascii="Times New Roman" w:hAnsi="Times New Roman"/>
          <w:b w:val="0"/>
          <w:bCs w:val="0"/>
          <w:i w:val="0"/>
          <w:iCs w:val="0"/>
          <w:color w:val="000000" w:themeColor="text1"/>
          <w:sz w:val="24"/>
          <w:szCs w:val="24"/>
        </w:rPr>
        <w:t xml:space="preserve">decided by </w:t>
      </w:r>
      <w:r w:rsidR="00822A8D" w:rsidRPr="0059262C">
        <w:rPr>
          <w:rFonts w:ascii="Times New Roman" w:hAnsi="Times New Roman"/>
          <w:b w:val="0"/>
          <w:bCs w:val="0"/>
          <w:i w:val="0"/>
          <w:iCs w:val="0"/>
          <w:color w:val="000000" w:themeColor="text1"/>
          <w:sz w:val="24"/>
          <w:szCs w:val="24"/>
        </w:rPr>
        <w:t>the Commission and decision of the Commission shall be final and binding</w:t>
      </w:r>
      <w:r w:rsidR="00E03B26" w:rsidRPr="0059262C">
        <w:rPr>
          <w:rFonts w:ascii="Times New Roman" w:hAnsi="Times New Roman"/>
          <w:b w:val="0"/>
          <w:bCs w:val="0"/>
          <w:i w:val="0"/>
          <w:iCs w:val="0"/>
          <w:color w:val="000000" w:themeColor="text1"/>
          <w:sz w:val="24"/>
          <w:szCs w:val="24"/>
        </w:rPr>
        <w:t>.</w:t>
      </w:r>
    </w:p>
    <w:p w14:paraId="1432AD7E" w14:textId="22CBCBB5" w:rsidR="00822A8D" w:rsidRPr="00D54AC3" w:rsidRDefault="00EA0A7E" w:rsidP="00D54AC3">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D54AC3">
        <w:rPr>
          <w:rFonts w:ascii="Times New Roman" w:hAnsi="Times New Roman"/>
          <w:b w:val="0"/>
          <w:bCs w:val="0"/>
          <w:i w:val="0"/>
          <w:iCs w:val="0"/>
          <w:color w:val="000000" w:themeColor="text1"/>
          <w:sz w:val="24"/>
          <w:szCs w:val="24"/>
        </w:rPr>
        <w:t xml:space="preserve">If any bidder </w:t>
      </w:r>
      <w:r w:rsidR="00A848E9" w:rsidRPr="00D54AC3">
        <w:rPr>
          <w:rFonts w:ascii="Times New Roman" w:hAnsi="Times New Roman"/>
          <w:b w:val="0"/>
          <w:bCs w:val="0"/>
          <w:i w:val="0"/>
          <w:iCs w:val="0"/>
          <w:color w:val="000000" w:themeColor="text1"/>
          <w:sz w:val="24"/>
          <w:szCs w:val="24"/>
        </w:rPr>
        <w:t>submits</w:t>
      </w:r>
      <w:r w:rsidRPr="00D54AC3">
        <w:rPr>
          <w:rFonts w:ascii="Times New Roman" w:hAnsi="Times New Roman"/>
          <w:b w:val="0"/>
          <w:bCs w:val="0"/>
          <w:i w:val="0"/>
          <w:iCs w:val="0"/>
          <w:color w:val="000000" w:themeColor="text1"/>
          <w:sz w:val="24"/>
          <w:szCs w:val="24"/>
        </w:rPr>
        <w:t xml:space="preserve"> RFP for review of performance of more than one DISCOM</w:t>
      </w:r>
      <w:r w:rsidR="00F72763" w:rsidRPr="00D54AC3">
        <w:rPr>
          <w:rFonts w:ascii="Times New Roman" w:hAnsi="Times New Roman"/>
          <w:b w:val="0"/>
          <w:bCs w:val="0"/>
          <w:i w:val="0"/>
          <w:iCs w:val="0"/>
          <w:color w:val="000000" w:themeColor="text1"/>
          <w:sz w:val="24"/>
          <w:szCs w:val="24"/>
        </w:rPr>
        <w:t>, then the bidder shall mandatorily identify and provide separate set of manpower</w:t>
      </w:r>
      <w:r w:rsidR="00403CC7" w:rsidRPr="00D54AC3">
        <w:rPr>
          <w:rFonts w:ascii="Times New Roman" w:hAnsi="Times New Roman"/>
          <w:b w:val="0"/>
          <w:bCs w:val="0"/>
          <w:i w:val="0"/>
          <w:iCs w:val="0"/>
          <w:color w:val="000000" w:themeColor="text1"/>
          <w:sz w:val="24"/>
          <w:szCs w:val="24"/>
        </w:rPr>
        <w:t xml:space="preserve"> for each assignment </w:t>
      </w:r>
      <w:r w:rsidR="00F72763" w:rsidRPr="00D54AC3">
        <w:rPr>
          <w:rFonts w:ascii="Times New Roman" w:hAnsi="Times New Roman"/>
          <w:b w:val="0"/>
          <w:bCs w:val="0"/>
          <w:i w:val="0"/>
          <w:iCs w:val="0"/>
          <w:color w:val="000000" w:themeColor="text1"/>
          <w:sz w:val="24"/>
          <w:szCs w:val="24"/>
        </w:rPr>
        <w:t xml:space="preserve">as mandated in this RFP. </w:t>
      </w:r>
      <w:r w:rsidR="002D5F48">
        <w:rPr>
          <w:rFonts w:ascii="Times New Roman" w:hAnsi="Times New Roman"/>
          <w:b w:val="0"/>
          <w:bCs w:val="0"/>
          <w:i w:val="0"/>
          <w:iCs w:val="0"/>
          <w:color w:val="000000" w:themeColor="text1"/>
          <w:sz w:val="24"/>
          <w:szCs w:val="24"/>
        </w:rPr>
        <w:t xml:space="preserve">If the bidder replaces any manpower on the ground of sickness or remaining unavailable during that time in the country then on the approval of the Commission the bidder will replace the manpower by equivalent manpower.  </w:t>
      </w:r>
      <w:r w:rsidR="00403CC7" w:rsidRPr="00D54AC3">
        <w:rPr>
          <w:rFonts w:ascii="Times New Roman" w:hAnsi="Times New Roman"/>
          <w:b w:val="0"/>
          <w:bCs w:val="0"/>
          <w:i w:val="0"/>
          <w:iCs w:val="0"/>
          <w:color w:val="000000" w:themeColor="text1"/>
          <w:sz w:val="24"/>
          <w:szCs w:val="24"/>
        </w:rPr>
        <w:t>RFP along with Bid Security for each DISCOMs are to be submitted separately.</w:t>
      </w:r>
      <w:r w:rsidR="0050071C" w:rsidRPr="00D54AC3">
        <w:rPr>
          <w:rFonts w:ascii="Times New Roman" w:hAnsi="Times New Roman"/>
          <w:b w:val="0"/>
          <w:bCs w:val="0"/>
          <w:i w:val="0"/>
          <w:iCs w:val="0"/>
          <w:color w:val="000000" w:themeColor="text1"/>
          <w:sz w:val="24"/>
          <w:szCs w:val="24"/>
        </w:rPr>
        <w:t xml:space="preserve"> </w:t>
      </w:r>
    </w:p>
    <w:p w14:paraId="5AE2393C" w14:textId="672E2E54" w:rsidR="006210F9" w:rsidRDefault="006210F9" w:rsidP="008E4FAF">
      <w:pPr>
        <w:pStyle w:val="Heading1"/>
        <w:tabs>
          <w:tab w:val="clear" w:pos="432"/>
        </w:tabs>
        <w:spacing w:before="120" w:after="120" w:line="360" w:lineRule="auto"/>
        <w:ind w:left="709" w:hanging="709"/>
        <w:jc w:val="both"/>
        <w:rPr>
          <w:rFonts w:ascii="Times New Roman" w:hAnsi="Times New Roman"/>
          <w:color w:val="000000" w:themeColor="text1"/>
          <w:sz w:val="24"/>
          <w:szCs w:val="24"/>
        </w:rPr>
      </w:pPr>
      <w:r w:rsidRPr="0059262C">
        <w:rPr>
          <w:rFonts w:ascii="Times New Roman" w:hAnsi="Times New Roman"/>
          <w:color w:val="000000" w:themeColor="text1"/>
          <w:sz w:val="24"/>
          <w:szCs w:val="24"/>
        </w:rPr>
        <w:t xml:space="preserve">Schedule </w:t>
      </w:r>
      <w:r w:rsidR="006C19EF" w:rsidRPr="0059262C">
        <w:rPr>
          <w:rFonts w:ascii="Times New Roman" w:hAnsi="Times New Roman"/>
          <w:color w:val="000000" w:themeColor="text1"/>
          <w:sz w:val="24"/>
          <w:szCs w:val="24"/>
        </w:rPr>
        <w:t>for bidding process</w:t>
      </w:r>
    </w:p>
    <w:tbl>
      <w:tblPr>
        <w:tblW w:w="5000" w:type="pct"/>
        <w:tblLook w:val="04A0" w:firstRow="1" w:lastRow="0" w:firstColumn="1" w:lastColumn="0" w:noHBand="0" w:noVBand="1"/>
      </w:tblPr>
      <w:tblGrid>
        <w:gridCol w:w="1386"/>
        <w:gridCol w:w="6214"/>
        <w:gridCol w:w="1907"/>
      </w:tblGrid>
      <w:tr w:rsidR="00C9170F" w:rsidRPr="0059262C" w14:paraId="12510241" w14:textId="77777777" w:rsidTr="00D52718">
        <w:trPr>
          <w:trHeight w:val="300"/>
        </w:trPr>
        <w:tc>
          <w:tcPr>
            <w:tcW w:w="729" w:type="pct"/>
            <w:tcBorders>
              <w:top w:val="single" w:sz="8" w:space="0" w:color="auto"/>
              <w:left w:val="single" w:sz="8" w:space="0" w:color="auto"/>
              <w:bottom w:val="single" w:sz="4" w:space="0" w:color="auto"/>
              <w:right w:val="single" w:sz="4" w:space="0" w:color="auto"/>
            </w:tcBorders>
            <w:noWrap/>
            <w:vAlign w:val="bottom"/>
            <w:hideMark/>
          </w:tcPr>
          <w:p w14:paraId="221A3741" w14:textId="77777777" w:rsidR="006210F9" w:rsidRPr="0059262C" w:rsidRDefault="006210F9" w:rsidP="006210F9">
            <w:pPr>
              <w:spacing w:after="0" w:line="240" w:lineRule="auto"/>
              <w:rPr>
                <w:rFonts w:ascii="Times New Roman" w:eastAsia="Times New Roman" w:hAnsi="Times New Roman" w:cs="Times New Roman"/>
                <w:b/>
                <w:bCs/>
                <w:color w:val="000000" w:themeColor="text1"/>
                <w:lang w:val="en-IN" w:eastAsia="en-IN"/>
              </w:rPr>
            </w:pPr>
            <w:r w:rsidRPr="0059262C">
              <w:rPr>
                <w:rFonts w:ascii="Times New Roman" w:eastAsia="Times New Roman" w:hAnsi="Times New Roman" w:cs="Times New Roman"/>
                <w:b/>
                <w:bCs/>
                <w:color w:val="000000" w:themeColor="text1"/>
                <w:lang w:val="en-IN" w:eastAsia="en-IN"/>
              </w:rPr>
              <w:t>SL.NO</w:t>
            </w:r>
          </w:p>
        </w:tc>
        <w:tc>
          <w:tcPr>
            <w:tcW w:w="3268" w:type="pct"/>
            <w:tcBorders>
              <w:top w:val="single" w:sz="8" w:space="0" w:color="auto"/>
              <w:left w:val="nil"/>
              <w:bottom w:val="single" w:sz="4" w:space="0" w:color="auto"/>
              <w:right w:val="single" w:sz="4" w:space="0" w:color="auto"/>
            </w:tcBorders>
            <w:noWrap/>
            <w:vAlign w:val="bottom"/>
            <w:hideMark/>
          </w:tcPr>
          <w:p w14:paraId="62C67B26" w14:textId="77777777" w:rsidR="006210F9" w:rsidRPr="0059262C" w:rsidRDefault="006210F9" w:rsidP="006210F9">
            <w:pPr>
              <w:spacing w:after="0" w:line="240" w:lineRule="auto"/>
              <w:jc w:val="center"/>
              <w:rPr>
                <w:rFonts w:ascii="Times New Roman" w:eastAsia="Times New Roman" w:hAnsi="Times New Roman" w:cs="Times New Roman"/>
                <w:b/>
                <w:bCs/>
                <w:color w:val="000000" w:themeColor="text1"/>
                <w:lang w:val="en-IN" w:eastAsia="en-IN"/>
              </w:rPr>
            </w:pPr>
            <w:r w:rsidRPr="0059262C">
              <w:rPr>
                <w:rFonts w:ascii="Times New Roman" w:eastAsia="Times New Roman" w:hAnsi="Times New Roman" w:cs="Times New Roman"/>
                <w:b/>
                <w:bCs/>
                <w:color w:val="000000" w:themeColor="text1"/>
                <w:lang w:val="en-IN" w:eastAsia="en-IN"/>
              </w:rPr>
              <w:t>Particulars</w:t>
            </w:r>
          </w:p>
        </w:tc>
        <w:tc>
          <w:tcPr>
            <w:tcW w:w="1003" w:type="pct"/>
            <w:tcBorders>
              <w:top w:val="single" w:sz="8" w:space="0" w:color="auto"/>
              <w:left w:val="nil"/>
              <w:bottom w:val="single" w:sz="4" w:space="0" w:color="auto"/>
              <w:right w:val="single" w:sz="8" w:space="0" w:color="auto"/>
            </w:tcBorders>
            <w:noWrap/>
            <w:vAlign w:val="bottom"/>
            <w:hideMark/>
          </w:tcPr>
          <w:p w14:paraId="736F5D08" w14:textId="77777777" w:rsidR="006210F9" w:rsidRPr="0059262C" w:rsidRDefault="006210F9" w:rsidP="006210F9">
            <w:pPr>
              <w:spacing w:after="0" w:line="240" w:lineRule="auto"/>
              <w:rPr>
                <w:rFonts w:ascii="Times New Roman" w:eastAsia="Times New Roman" w:hAnsi="Times New Roman" w:cs="Times New Roman"/>
                <w:b/>
                <w:bCs/>
                <w:color w:val="000000" w:themeColor="text1"/>
                <w:lang w:val="en-IN" w:eastAsia="en-IN"/>
              </w:rPr>
            </w:pPr>
            <w:r w:rsidRPr="0059262C">
              <w:rPr>
                <w:rFonts w:ascii="Times New Roman" w:eastAsia="Times New Roman" w:hAnsi="Times New Roman" w:cs="Times New Roman"/>
                <w:b/>
                <w:bCs/>
                <w:color w:val="000000" w:themeColor="text1"/>
                <w:lang w:val="en-IN" w:eastAsia="en-IN"/>
              </w:rPr>
              <w:t xml:space="preserve">Date/Time </w:t>
            </w:r>
          </w:p>
        </w:tc>
      </w:tr>
      <w:tr w:rsidR="00204446" w:rsidRPr="0059262C" w14:paraId="7E32B217" w14:textId="77777777" w:rsidTr="00F10BAF">
        <w:trPr>
          <w:trHeight w:val="600"/>
        </w:trPr>
        <w:tc>
          <w:tcPr>
            <w:tcW w:w="729" w:type="pct"/>
            <w:tcBorders>
              <w:top w:val="nil"/>
              <w:left w:val="single" w:sz="8" w:space="0" w:color="auto"/>
              <w:bottom w:val="single" w:sz="4" w:space="0" w:color="auto"/>
              <w:right w:val="single" w:sz="4" w:space="0" w:color="auto"/>
            </w:tcBorders>
            <w:noWrap/>
            <w:vAlign w:val="center"/>
            <w:hideMark/>
          </w:tcPr>
          <w:p w14:paraId="48D04550" w14:textId="77777777" w:rsidR="00204446" w:rsidRPr="0059262C" w:rsidRDefault="00204446" w:rsidP="00204446">
            <w:pPr>
              <w:spacing w:after="0" w:line="240" w:lineRule="auto"/>
              <w:jc w:val="center"/>
              <w:rPr>
                <w:rFonts w:ascii="Times New Roman" w:eastAsia="Times New Roman" w:hAnsi="Times New Roman" w:cs="Times New Roman"/>
                <w:b/>
                <w:bCs/>
                <w:color w:val="000000" w:themeColor="text1"/>
                <w:lang w:val="en-IN" w:eastAsia="en-IN"/>
              </w:rPr>
            </w:pPr>
            <w:r w:rsidRPr="0059262C">
              <w:rPr>
                <w:rFonts w:ascii="Times New Roman" w:eastAsia="Times New Roman" w:hAnsi="Times New Roman" w:cs="Times New Roman"/>
                <w:b/>
                <w:bCs/>
                <w:color w:val="000000" w:themeColor="text1"/>
                <w:lang w:val="en-IN" w:eastAsia="en-IN"/>
              </w:rPr>
              <w:t>1</w:t>
            </w:r>
          </w:p>
        </w:tc>
        <w:tc>
          <w:tcPr>
            <w:tcW w:w="3268" w:type="pct"/>
            <w:tcBorders>
              <w:top w:val="nil"/>
              <w:left w:val="nil"/>
              <w:bottom w:val="single" w:sz="4" w:space="0" w:color="auto"/>
              <w:right w:val="single" w:sz="4" w:space="0" w:color="auto"/>
            </w:tcBorders>
            <w:vAlign w:val="bottom"/>
            <w:hideMark/>
          </w:tcPr>
          <w:p w14:paraId="78FFF5C3" w14:textId="6DF9C33B" w:rsidR="00204446" w:rsidRPr="0059262C" w:rsidRDefault="00204446" w:rsidP="00204446">
            <w:pPr>
              <w:spacing w:after="0" w:line="240" w:lineRule="auto"/>
              <w:rPr>
                <w:rFonts w:ascii="Times New Roman" w:eastAsia="Times New Roman" w:hAnsi="Times New Roman" w:cs="Times New Roman"/>
                <w:color w:val="000000" w:themeColor="text1"/>
                <w:lang w:val="en-IN" w:eastAsia="en-IN"/>
              </w:rPr>
            </w:pPr>
            <w:r w:rsidRPr="0059262C">
              <w:rPr>
                <w:rFonts w:ascii="Times New Roman" w:eastAsia="Times New Roman" w:hAnsi="Times New Roman" w:cs="Times New Roman"/>
                <w:color w:val="000000" w:themeColor="text1"/>
                <w:lang w:val="en-IN" w:eastAsia="en-IN"/>
              </w:rPr>
              <w:t>Date of publication of RFP and other documents in the website of OERC</w:t>
            </w:r>
          </w:p>
        </w:tc>
        <w:tc>
          <w:tcPr>
            <w:tcW w:w="1003" w:type="pct"/>
            <w:tcBorders>
              <w:top w:val="nil"/>
              <w:left w:val="nil"/>
              <w:bottom w:val="single" w:sz="4" w:space="0" w:color="auto"/>
              <w:right w:val="single" w:sz="8" w:space="0" w:color="auto"/>
            </w:tcBorders>
            <w:noWrap/>
            <w:vAlign w:val="bottom"/>
          </w:tcPr>
          <w:p w14:paraId="0E8422AB" w14:textId="5F61CD6E" w:rsidR="00204446" w:rsidRPr="0059262C" w:rsidRDefault="00ED6F96" w:rsidP="00204446">
            <w:pPr>
              <w:spacing w:after="0" w:line="240" w:lineRule="auto"/>
              <w:rPr>
                <w:rFonts w:ascii="Times New Roman" w:eastAsia="Times New Roman" w:hAnsi="Times New Roman" w:cs="Times New Roman"/>
                <w:color w:val="000000" w:themeColor="text1"/>
                <w:lang w:val="en-IN" w:eastAsia="en-IN"/>
              </w:rPr>
            </w:pPr>
            <w:r>
              <w:rPr>
                <w:rFonts w:ascii="Times New Roman" w:eastAsia="Times New Roman" w:hAnsi="Times New Roman" w:cs="Times New Roman"/>
                <w:color w:val="000000" w:themeColor="text1"/>
                <w:lang w:eastAsia="en-IN"/>
              </w:rPr>
              <w:t>18</w:t>
            </w:r>
            <w:r w:rsidR="00204446">
              <w:rPr>
                <w:rFonts w:ascii="Times New Roman" w:eastAsia="Times New Roman" w:hAnsi="Times New Roman" w:cs="Times New Roman"/>
                <w:color w:val="000000" w:themeColor="text1"/>
                <w:lang w:eastAsia="en-IN"/>
              </w:rPr>
              <w:t>.08.2025</w:t>
            </w:r>
          </w:p>
        </w:tc>
      </w:tr>
      <w:tr w:rsidR="00204446" w:rsidRPr="0059262C" w14:paraId="4D6EC566" w14:textId="77777777" w:rsidTr="00F10BAF">
        <w:trPr>
          <w:trHeight w:val="300"/>
        </w:trPr>
        <w:tc>
          <w:tcPr>
            <w:tcW w:w="729" w:type="pct"/>
            <w:tcBorders>
              <w:top w:val="nil"/>
              <w:left w:val="single" w:sz="8" w:space="0" w:color="auto"/>
              <w:bottom w:val="single" w:sz="4" w:space="0" w:color="auto"/>
              <w:right w:val="single" w:sz="4" w:space="0" w:color="auto"/>
            </w:tcBorders>
            <w:noWrap/>
            <w:vAlign w:val="center"/>
            <w:hideMark/>
          </w:tcPr>
          <w:p w14:paraId="79E7107E" w14:textId="77777777" w:rsidR="00204446" w:rsidRPr="0059262C" w:rsidRDefault="00204446" w:rsidP="00204446">
            <w:pPr>
              <w:spacing w:after="0" w:line="240" w:lineRule="auto"/>
              <w:jc w:val="center"/>
              <w:rPr>
                <w:rFonts w:ascii="Times New Roman" w:eastAsia="Times New Roman" w:hAnsi="Times New Roman" w:cs="Times New Roman"/>
                <w:b/>
                <w:bCs/>
                <w:color w:val="000000" w:themeColor="text1"/>
                <w:lang w:val="en-IN" w:eastAsia="en-IN"/>
              </w:rPr>
            </w:pPr>
            <w:r w:rsidRPr="0059262C">
              <w:rPr>
                <w:rFonts w:ascii="Times New Roman" w:eastAsia="Times New Roman" w:hAnsi="Times New Roman" w:cs="Times New Roman"/>
                <w:b/>
                <w:bCs/>
                <w:color w:val="000000" w:themeColor="text1"/>
                <w:lang w:val="en-IN" w:eastAsia="en-IN"/>
              </w:rPr>
              <w:t>2</w:t>
            </w:r>
          </w:p>
        </w:tc>
        <w:tc>
          <w:tcPr>
            <w:tcW w:w="3268" w:type="pct"/>
            <w:tcBorders>
              <w:top w:val="nil"/>
              <w:left w:val="nil"/>
              <w:bottom w:val="single" w:sz="4" w:space="0" w:color="auto"/>
              <w:right w:val="single" w:sz="4" w:space="0" w:color="auto"/>
            </w:tcBorders>
            <w:noWrap/>
            <w:vAlign w:val="bottom"/>
          </w:tcPr>
          <w:p w14:paraId="3070A098" w14:textId="07480063" w:rsidR="00204446" w:rsidRPr="0059262C" w:rsidRDefault="00204446" w:rsidP="00204446">
            <w:pPr>
              <w:spacing w:after="0" w:line="240" w:lineRule="auto"/>
              <w:rPr>
                <w:rFonts w:ascii="Times New Roman" w:eastAsia="Times New Roman" w:hAnsi="Times New Roman" w:cs="Times New Roman"/>
                <w:color w:val="000000" w:themeColor="text1"/>
                <w:lang w:val="en-IN" w:eastAsia="en-IN"/>
              </w:rPr>
            </w:pPr>
            <w:r w:rsidRPr="0059262C">
              <w:rPr>
                <w:rFonts w:ascii="Times New Roman" w:eastAsia="Times New Roman" w:hAnsi="Times New Roman" w:cs="Times New Roman"/>
                <w:color w:val="000000" w:themeColor="text1"/>
                <w:lang w:val="en-IN" w:eastAsia="en-IN"/>
              </w:rPr>
              <w:t>Closing date for submission of bid/proposal</w:t>
            </w:r>
          </w:p>
        </w:tc>
        <w:tc>
          <w:tcPr>
            <w:tcW w:w="1003" w:type="pct"/>
            <w:tcBorders>
              <w:top w:val="nil"/>
              <w:left w:val="nil"/>
              <w:bottom w:val="single" w:sz="4" w:space="0" w:color="auto"/>
              <w:right w:val="single" w:sz="8" w:space="0" w:color="auto"/>
            </w:tcBorders>
            <w:noWrap/>
            <w:vAlign w:val="bottom"/>
          </w:tcPr>
          <w:p w14:paraId="6BCDB391" w14:textId="40754B4D" w:rsidR="00204446" w:rsidRPr="0059262C" w:rsidRDefault="00ED6F96" w:rsidP="00204446">
            <w:pPr>
              <w:spacing w:after="0" w:line="240" w:lineRule="auto"/>
              <w:rPr>
                <w:rFonts w:ascii="Times New Roman" w:eastAsia="Times New Roman" w:hAnsi="Times New Roman" w:cs="Times New Roman"/>
                <w:color w:val="000000" w:themeColor="text1"/>
                <w:lang w:val="en-IN" w:eastAsia="en-IN"/>
              </w:rPr>
            </w:pPr>
            <w:r>
              <w:rPr>
                <w:rFonts w:ascii="Times New Roman" w:eastAsia="Times New Roman" w:hAnsi="Times New Roman" w:cs="Times New Roman"/>
                <w:color w:val="000000" w:themeColor="text1"/>
                <w:lang w:eastAsia="en-IN"/>
              </w:rPr>
              <w:t>11</w:t>
            </w:r>
            <w:r w:rsidR="00204446">
              <w:rPr>
                <w:rFonts w:ascii="Times New Roman" w:eastAsia="Times New Roman" w:hAnsi="Times New Roman" w:cs="Times New Roman"/>
                <w:color w:val="000000" w:themeColor="text1"/>
                <w:lang w:eastAsia="en-IN"/>
              </w:rPr>
              <w:t>.0</w:t>
            </w:r>
            <w:r>
              <w:rPr>
                <w:rFonts w:ascii="Times New Roman" w:eastAsia="Times New Roman" w:hAnsi="Times New Roman" w:cs="Times New Roman"/>
                <w:color w:val="000000" w:themeColor="text1"/>
                <w:lang w:eastAsia="en-IN"/>
              </w:rPr>
              <w:t>9</w:t>
            </w:r>
            <w:r w:rsidR="00204446">
              <w:rPr>
                <w:rFonts w:ascii="Times New Roman" w:eastAsia="Times New Roman" w:hAnsi="Times New Roman" w:cs="Times New Roman"/>
                <w:color w:val="000000" w:themeColor="text1"/>
                <w:lang w:eastAsia="en-IN"/>
              </w:rPr>
              <w:t>.2025</w:t>
            </w:r>
          </w:p>
        </w:tc>
      </w:tr>
      <w:tr w:rsidR="00204446" w:rsidRPr="0059262C" w14:paraId="6A824923" w14:textId="77777777" w:rsidTr="00F10BAF">
        <w:trPr>
          <w:trHeight w:val="300"/>
        </w:trPr>
        <w:tc>
          <w:tcPr>
            <w:tcW w:w="729" w:type="pct"/>
            <w:tcBorders>
              <w:top w:val="nil"/>
              <w:left w:val="single" w:sz="8" w:space="0" w:color="auto"/>
              <w:bottom w:val="single" w:sz="4" w:space="0" w:color="auto"/>
              <w:right w:val="single" w:sz="4" w:space="0" w:color="auto"/>
            </w:tcBorders>
            <w:noWrap/>
            <w:vAlign w:val="center"/>
            <w:hideMark/>
          </w:tcPr>
          <w:p w14:paraId="2D97C07C" w14:textId="77777777" w:rsidR="00204446" w:rsidRPr="0059262C" w:rsidRDefault="00204446" w:rsidP="00204446">
            <w:pPr>
              <w:spacing w:after="0" w:line="240" w:lineRule="auto"/>
              <w:jc w:val="center"/>
              <w:rPr>
                <w:rFonts w:ascii="Times New Roman" w:eastAsia="Times New Roman" w:hAnsi="Times New Roman" w:cs="Times New Roman"/>
                <w:b/>
                <w:bCs/>
                <w:color w:val="000000" w:themeColor="text1"/>
                <w:lang w:val="en-IN" w:eastAsia="en-IN"/>
              </w:rPr>
            </w:pPr>
            <w:r w:rsidRPr="0059262C">
              <w:rPr>
                <w:rFonts w:ascii="Times New Roman" w:eastAsia="Times New Roman" w:hAnsi="Times New Roman" w:cs="Times New Roman"/>
                <w:b/>
                <w:bCs/>
                <w:color w:val="000000" w:themeColor="text1"/>
                <w:lang w:val="en-IN" w:eastAsia="en-IN"/>
              </w:rPr>
              <w:t>3</w:t>
            </w:r>
          </w:p>
        </w:tc>
        <w:tc>
          <w:tcPr>
            <w:tcW w:w="3268" w:type="pct"/>
            <w:tcBorders>
              <w:top w:val="nil"/>
              <w:left w:val="nil"/>
              <w:bottom w:val="single" w:sz="4" w:space="0" w:color="auto"/>
              <w:right w:val="single" w:sz="4" w:space="0" w:color="auto"/>
            </w:tcBorders>
            <w:noWrap/>
            <w:vAlign w:val="bottom"/>
          </w:tcPr>
          <w:p w14:paraId="31C01423" w14:textId="548A5370" w:rsidR="00204446" w:rsidRPr="0059262C" w:rsidRDefault="00204446" w:rsidP="00204446">
            <w:pPr>
              <w:spacing w:after="0" w:line="240" w:lineRule="auto"/>
              <w:rPr>
                <w:rFonts w:ascii="Times New Roman" w:eastAsia="Times New Roman" w:hAnsi="Times New Roman" w:cs="Times New Roman"/>
                <w:color w:val="000000" w:themeColor="text1"/>
                <w:lang w:val="en-IN" w:eastAsia="en-IN"/>
              </w:rPr>
            </w:pPr>
            <w:r w:rsidRPr="0059262C">
              <w:rPr>
                <w:rFonts w:ascii="Times New Roman" w:eastAsia="Times New Roman" w:hAnsi="Times New Roman" w:cs="Times New Roman"/>
                <w:color w:val="000000" w:themeColor="text1"/>
                <w:lang w:val="en-IN" w:eastAsia="en-IN"/>
              </w:rPr>
              <w:t>BID Opening date for technical bids/proposals</w:t>
            </w:r>
          </w:p>
        </w:tc>
        <w:tc>
          <w:tcPr>
            <w:tcW w:w="1003" w:type="pct"/>
            <w:tcBorders>
              <w:top w:val="nil"/>
              <w:left w:val="nil"/>
              <w:bottom w:val="single" w:sz="4" w:space="0" w:color="auto"/>
              <w:right w:val="single" w:sz="8" w:space="0" w:color="auto"/>
            </w:tcBorders>
            <w:noWrap/>
            <w:vAlign w:val="bottom"/>
          </w:tcPr>
          <w:p w14:paraId="30D15A4F" w14:textId="361A525B" w:rsidR="00204446" w:rsidRPr="0059262C" w:rsidRDefault="00ED6F96" w:rsidP="00204446">
            <w:pPr>
              <w:spacing w:after="0" w:line="240" w:lineRule="auto"/>
              <w:rPr>
                <w:rFonts w:ascii="Times New Roman" w:eastAsia="Times New Roman" w:hAnsi="Times New Roman" w:cs="Times New Roman"/>
                <w:color w:val="000000" w:themeColor="text1"/>
                <w:lang w:val="en-IN" w:eastAsia="en-IN"/>
              </w:rPr>
            </w:pPr>
            <w:r>
              <w:rPr>
                <w:rFonts w:ascii="Times New Roman" w:eastAsia="Times New Roman" w:hAnsi="Times New Roman" w:cs="Times New Roman"/>
                <w:color w:val="000000" w:themeColor="text1"/>
                <w:lang w:eastAsia="en-IN"/>
              </w:rPr>
              <w:t>12</w:t>
            </w:r>
            <w:r w:rsidR="00204446">
              <w:rPr>
                <w:rFonts w:ascii="Times New Roman" w:eastAsia="Times New Roman" w:hAnsi="Times New Roman" w:cs="Times New Roman"/>
                <w:color w:val="000000" w:themeColor="text1"/>
                <w:lang w:eastAsia="en-IN"/>
              </w:rPr>
              <w:t>.0</w:t>
            </w:r>
            <w:r>
              <w:rPr>
                <w:rFonts w:ascii="Times New Roman" w:eastAsia="Times New Roman" w:hAnsi="Times New Roman" w:cs="Times New Roman"/>
                <w:color w:val="000000" w:themeColor="text1"/>
                <w:lang w:eastAsia="en-IN"/>
              </w:rPr>
              <w:t>9</w:t>
            </w:r>
            <w:r w:rsidR="00204446">
              <w:rPr>
                <w:rFonts w:ascii="Times New Roman" w:eastAsia="Times New Roman" w:hAnsi="Times New Roman" w:cs="Times New Roman"/>
                <w:color w:val="000000" w:themeColor="text1"/>
                <w:lang w:eastAsia="en-IN"/>
              </w:rPr>
              <w:t>.202</w:t>
            </w:r>
            <w:r>
              <w:rPr>
                <w:rFonts w:ascii="Times New Roman" w:eastAsia="Times New Roman" w:hAnsi="Times New Roman" w:cs="Times New Roman"/>
                <w:color w:val="000000" w:themeColor="text1"/>
                <w:lang w:eastAsia="en-IN"/>
              </w:rPr>
              <w:t>5</w:t>
            </w:r>
          </w:p>
        </w:tc>
      </w:tr>
    </w:tbl>
    <w:p w14:paraId="3279080F" w14:textId="77777777" w:rsidR="0007795C" w:rsidRPr="0059262C" w:rsidRDefault="0007795C" w:rsidP="0007795C">
      <w:pPr>
        <w:pStyle w:val="Heading1"/>
        <w:tabs>
          <w:tab w:val="clear" w:pos="432"/>
        </w:tabs>
        <w:spacing w:before="120" w:after="120"/>
        <w:ind w:left="709" w:hanging="709"/>
        <w:jc w:val="both"/>
        <w:rPr>
          <w:rFonts w:ascii="Times New Roman" w:hAnsi="Times New Roman"/>
          <w:color w:val="000000" w:themeColor="text1"/>
          <w:sz w:val="24"/>
          <w:szCs w:val="24"/>
        </w:rPr>
      </w:pPr>
      <w:r w:rsidRPr="0059262C">
        <w:rPr>
          <w:rFonts w:ascii="Times New Roman" w:hAnsi="Times New Roman"/>
          <w:color w:val="000000" w:themeColor="text1"/>
          <w:sz w:val="24"/>
          <w:szCs w:val="24"/>
        </w:rPr>
        <w:t>Language of RFP</w:t>
      </w:r>
    </w:p>
    <w:p w14:paraId="6836F97E" w14:textId="54E09146" w:rsidR="0007795C" w:rsidRPr="0059262C" w:rsidRDefault="0007795C" w:rsidP="0007795C">
      <w:pPr>
        <w:spacing w:line="360" w:lineRule="auto"/>
        <w:ind w:left="709"/>
        <w:contextualSpacing/>
        <w:rPr>
          <w:rFonts w:ascii="Times New Roman" w:hAnsi="Times New Roman" w:cs="Times New Roman"/>
          <w:color w:val="000000" w:themeColor="text1"/>
        </w:rPr>
      </w:pPr>
      <w:r w:rsidRPr="00670B8C">
        <w:rPr>
          <w:rFonts w:ascii="Times New Roman" w:eastAsia="Times New Roman" w:hAnsi="Times New Roman" w:cs="Times New Roman"/>
          <w:color w:val="000000" w:themeColor="text1"/>
          <w:sz w:val="24"/>
          <w:szCs w:val="24"/>
          <w:lang w:val="en-IN" w:eastAsia="en-IN"/>
        </w:rPr>
        <w:t>The offer must be submitted in English language. All documents, correspondences or any other written material in connection with this work</w:t>
      </w:r>
      <w:r w:rsidR="00134227" w:rsidRPr="00670B8C">
        <w:rPr>
          <w:rFonts w:ascii="Times New Roman" w:eastAsia="Times New Roman" w:hAnsi="Times New Roman" w:cs="Times New Roman"/>
          <w:color w:val="000000" w:themeColor="text1"/>
          <w:sz w:val="24"/>
          <w:szCs w:val="24"/>
          <w:lang w:val="en-IN" w:eastAsia="en-IN"/>
        </w:rPr>
        <w:t>/assignment</w:t>
      </w:r>
      <w:r w:rsidRPr="00670B8C">
        <w:rPr>
          <w:rFonts w:ascii="Times New Roman" w:eastAsia="Times New Roman" w:hAnsi="Times New Roman" w:cs="Times New Roman"/>
          <w:color w:val="000000" w:themeColor="text1"/>
          <w:sz w:val="24"/>
          <w:szCs w:val="24"/>
          <w:lang w:val="en-IN" w:eastAsia="en-IN"/>
        </w:rPr>
        <w:t xml:space="preserve"> shall be in English language</w:t>
      </w:r>
      <w:r w:rsidRPr="0059262C">
        <w:rPr>
          <w:rFonts w:ascii="Times New Roman" w:hAnsi="Times New Roman" w:cs="Times New Roman"/>
          <w:color w:val="000000" w:themeColor="text1"/>
        </w:rPr>
        <w:t>.</w:t>
      </w:r>
    </w:p>
    <w:p w14:paraId="3E09F0D6" w14:textId="77777777" w:rsidR="0007795C" w:rsidRPr="0059262C" w:rsidRDefault="0007795C" w:rsidP="0007795C">
      <w:pPr>
        <w:pStyle w:val="Heading1"/>
        <w:tabs>
          <w:tab w:val="clear" w:pos="432"/>
        </w:tabs>
        <w:spacing w:before="120" w:after="120" w:line="360" w:lineRule="auto"/>
        <w:ind w:left="709" w:hanging="709"/>
        <w:contextualSpacing/>
        <w:jc w:val="both"/>
        <w:rPr>
          <w:rFonts w:ascii="Times New Roman" w:hAnsi="Times New Roman"/>
          <w:color w:val="000000" w:themeColor="text1"/>
          <w:sz w:val="24"/>
          <w:szCs w:val="24"/>
        </w:rPr>
      </w:pPr>
      <w:r w:rsidRPr="0059262C">
        <w:rPr>
          <w:rFonts w:ascii="Times New Roman" w:hAnsi="Times New Roman"/>
          <w:color w:val="000000" w:themeColor="text1"/>
          <w:sz w:val="24"/>
          <w:szCs w:val="24"/>
        </w:rPr>
        <w:lastRenderedPageBreak/>
        <w:t xml:space="preserve">Scope of work </w:t>
      </w:r>
    </w:p>
    <w:p w14:paraId="37CF4CF2" w14:textId="63DF3F0A" w:rsidR="00BB4512" w:rsidRPr="0059262C" w:rsidRDefault="00BB4512" w:rsidP="0007795C">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lang w:val="en-IN" w:eastAsia="en-IN"/>
        </w:rPr>
        <w:t>Auditing firm would evaluate the financial, operational, and regulatory aspects of the two (2) DISCOMs namely TPSODL &amp; TPWODL for the period from January 2021 to 31</w:t>
      </w:r>
      <w:r w:rsidRPr="0059262C">
        <w:rPr>
          <w:rFonts w:ascii="Times New Roman" w:hAnsi="Times New Roman"/>
          <w:b w:val="0"/>
          <w:bCs w:val="0"/>
          <w:i w:val="0"/>
          <w:iCs w:val="0"/>
          <w:color w:val="000000" w:themeColor="text1"/>
          <w:sz w:val="24"/>
          <w:szCs w:val="24"/>
          <w:vertAlign w:val="superscript"/>
          <w:lang w:val="en-IN" w:eastAsia="en-IN"/>
        </w:rPr>
        <w:t>st</w:t>
      </w:r>
      <w:r w:rsidRPr="0059262C">
        <w:rPr>
          <w:rFonts w:ascii="Times New Roman" w:hAnsi="Times New Roman"/>
          <w:b w:val="0"/>
          <w:bCs w:val="0"/>
          <w:i w:val="0"/>
          <w:iCs w:val="0"/>
          <w:color w:val="000000" w:themeColor="text1"/>
          <w:sz w:val="24"/>
          <w:szCs w:val="24"/>
          <w:lang w:val="en-IN" w:eastAsia="en-IN"/>
        </w:rPr>
        <w:t xml:space="preserve"> March 2025 and one DISCOM namely TPNODL for the period from April 2021 to 31</w:t>
      </w:r>
      <w:r w:rsidRPr="0059262C">
        <w:rPr>
          <w:rFonts w:ascii="Times New Roman" w:hAnsi="Times New Roman"/>
          <w:b w:val="0"/>
          <w:bCs w:val="0"/>
          <w:i w:val="0"/>
          <w:iCs w:val="0"/>
          <w:color w:val="000000" w:themeColor="text1"/>
          <w:sz w:val="24"/>
          <w:szCs w:val="24"/>
          <w:vertAlign w:val="superscript"/>
          <w:lang w:val="en-IN" w:eastAsia="en-IN"/>
        </w:rPr>
        <w:t>st</w:t>
      </w:r>
      <w:r w:rsidRPr="0059262C">
        <w:rPr>
          <w:rFonts w:ascii="Times New Roman" w:hAnsi="Times New Roman"/>
          <w:b w:val="0"/>
          <w:bCs w:val="0"/>
          <w:i w:val="0"/>
          <w:iCs w:val="0"/>
          <w:color w:val="000000" w:themeColor="text1"/>
          <w:sz w:val="24"/>
          <w:szCs w:val="24"/>
          <w:lang w:val="en-IN" w:eastAsia="en-IN"/>
        </w:rPr>
        <w:t xml:space="preserve"> March 2025. The objective is to ensure that the Distribution licensee is operating efficiently and effectively in compliance with RFP conditions, Vesting order and applicable regulations. The auditing firm/consulting firm shall have to visit site as and when required in consultation with the Distribution Licensee.</w:t>
      </w:r>
    </w:p>
    <w:p w14:paraId="1E69203B" w14:textId="27F68815" w:rsidR="0007795C" w:rsidRPr="0059262C" w:rsidRDefault="0007795C" w:rsidP="0007795C">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The responsibility of the </w:t>
      </w:r>
      <w:r w:rsidR="00134227" w:rsidRPr="0059262C">
        <w:rPr>
          <w:rFonts w:ascii="Times New Roman" w:hAnsi="Times New Roman"/>
          <w:b w:val="0"/>
          <w:bCs w:val="0"/>
          <w:i w:val="0"/>
          <w:iCs w:val="0"/>
          <w:color w:val="000000" w:themeColor="text1"/>
          <w:sz w:val="24"/>
          <w:szCs w:val="24"/>
        </w:rPr>
        <w:t>Auditing firm/consult</w:t>
      </w:r>
      <w:r w:rsidR="001538CC" w:rsidRPr="0059262C">
        <w:rPr>
          <w:rFonts w:ascii="Times New Roman" w:hAnsi="Times New Roman"/>
          <w:b w:val="0"/>
          <w:bCs w:val="0"/>
          <w:i w:val="0"/>
          <w:iCs w:val="0"/>
          <w:color w:val="000000" w:themeColor="text1"/>
          <w:sz w:val="24"/>
          <w:szCs w:val="24"/>
        </w:rPr>
        <w:t>ing firm</w:t>
      </w:r>
      <w:r w:rsidRPr="0059262C">
        <w:rPr>
          <w:rFonts w:ascii="Times New Roman" w:hAnsi="Times New Roman"/>
          <w:b w:val="0"/>
          <w:bCs w:val="0"/>
          <w:i w:val="0"/>
          <w:iCs w:val="0"/>
          <w:color w:val="000000" w:themeColor="text1"/>
          <w:sz w:val="24"/>
          <w:szCs w:val="24"/>
        </w:rPr>
        <w:t xml:space="preserve"> shall include analysis of the data (with reference vesting order</w:t>
      </w:r>
      <w:r w:rsidR="00134227" w:rsidRPr="0059262C">
        <w:rPr>
          <w:rFonts w:ascii="Times New Roman" w:hAnsi="Times New Roman"/>
          <w:b w:val="0"/>
          <w:bCs w:val="0"/>
          <w:i w:val="0"/>
          <w:iCs w:val="0"/>
          <w:color w:val="000000" w:themeColor="text1"/>
          <w:sz w:val="24"/>
          <w:szCs w:val="24"/>
        </w:rPr>
        <w:t xml:space="preserve"> of Distribution Licensee</w:t>
      </w:r>
      <w:r w:rsidRPr="0059262C">
        <w:rPr>
          <w:rFonts w:ascii="Times New Roman" w:hAnsi="Times New Roman"/>
          <w:b w:val="0"/>
          <w:bCs w:val="0"/>
          <w:i w:val="0"/>
          <w:iCs w:val="0"/>
          <w:color w:val="000000" w:themeColor="text1"/>
          <w:sz w:val="24"/>
          <w:szCs w:val="24"/>
        </w:rPr>
        <w:t xml:space="preserve">) pertaining to </w:t>
      </w:r>
    </w:p>
    <w:p w14:paraId="01F0DB16" w14:textId="77777777" w:rsidR="0007795C" w:rsidRPr="0059262C" w:rsidRDefault="0007795C" w:rsidP="00404D81">
      <w:pPr>
        <w:pStyle w:val="Heading3"/>
        <w:numPr>
          <w:ilvl w:val="2"/>
          <w:numId w:val="3"/>
        </w:numPr>
        <w:tabs>
          <w:tab w:val="left" w:pos="709"/>
        </w:tabs>
        <w:spacing w:before="0" w:after="0" w:line="360" w:lineRule="auto"/>
        <w:ind w:left="1418" w:hanging="1276"/>
        <w:rPr>
          <w:rFonts w:ascii="Times New Roman" w:hAnsi="Times New Roman"/>
          <w:bCs w:val="0"/>
          <w:color w:val="000000" w:themeColor="text1"/>
          <w:sz w:val="24"/>
          <w:szCs w:val="24"/>
        </w:rPr>
      </w:pPr>
      <w:r w:rsidRPr="0059262C">
        <w:rPr>
          <w:rFonts w:ascii="Times New Roman" w:hAnsi="Times New Roman"/>
          <w:bCs w:val="0"/>
          <w:color w:val="000000" w:themeColor="text1"/>
          <w:sz w:val="24"/>
          <w:szCs w:val="24"/>
        </w:rPr>
        <w:t xml:space="preserve">Capex &amp; financing plan (minimum &amp; cumulative capex investment) </w:t>
      </w:r>
    </w:p>
    <w:p w14:paraId="44A81504" w14:textId="77777777" w:rsidR="00BB4512" w:rsidRPr="0059262C" w:rsidRDefault="00BB4512" w:rsidP="00BB4512">
      <w:pPr>
        <w:pStyle w:val="ListParagraph"/>
        <w:numPr>
          <w:ilvl w:val="0"/>
          <w:numId w:val="2"/>
        </w:numPr>
        <w:spacing w:line="360" w:lineRule="auto"/>
        <w:ind w:left="1418" w:hanging="425"/>
        <w:jc w:val="both"/>
        <w:rPr>
          <w:color w:val="000000" w:themeColor="text1"/>
          <w:lang w:val="en-IN" w:eastAsia="en-IN"/>
        </w:rPr>
      </w:pPr>
      <w:r w:rsidRPr="0059262C">
        <w:rPr>
          <w:color w:val="000000" w:themeColor="text1"/>
          <w:lang w:val="en-IN" w:eastAsia="en-IN"/>
        </w:rPr>
        <w:t>Assess the Capex Investment made by DISCOMs vis-à-vis Commission’s approval and utilisation of such Capex towards Loss Reduction.</w:t>
      </w:r>
    </w:p>
    <w:p w14:paraId="7F3B2453" w14:textId="1052F4A8" w:rsidR="00BB4512" w:rsidRPr="0059262C" w:rsidRDefault="00BB4512" w:rsidP="00BB4512">
      <w:pPr>
        <w:pStyle w:val="ListParagraph"/>
        <w:numPr>
          <w:ilvl w:val="0"/>
          <w:numId w:val="2"/>
        </w:numPr>
        <w:spacing w:line="360" w:lineRule="auto"/>
        <w:ind w:left="1418" w:hanging="425"/>
        <w:jc w:val="both"/>
        <w:rPr>
          <w:color w:val="000000" w:themeColor="text1"/>
          <w:lang w:val="en-IN" w:eastAsia="en-IN"/>
        </w:rPr>
      </w:pPr>
      <w:r w:rsidRPr="0059262C">
        <w:rPr>
          <w:color w:val="000000" w:themeColor="text1"/>
          <w:lang w:val="en-IN" w:eastAsia="en-IN"/>
        </w:rPr>
        <w:t>Assess the utility's infrastructure, including distribution networks, substations, transformers, and meters, to ensure reliability, adequacy, and compliance with technical standards</w:t>
      </w:r>
      <w:r w:rsidR="00403CC7">
        <w:rPr>
          <w:color w:val="000000" w:themeColor="text1"/>
          <w:lang w:val="en-IN" w:eastAsia="en-IN"/>
        </w:rPr>
        <w:t xml:space="preserve"> with objective to provide (24*7) quality power supply to all consumers</w:t>
      </w:r>
      <w:r w:rsidRPr="0059262C">
        <w:rPr>
          <w:color w:val="000000" w:themeColor="text1"/>
          <w:lang w:val="en-IN" w:eastAsia="en-IN"/>
        </w:rPr>
        <w:t>.</w:t>
      </w:r>
    </w:p>
    <w:p w14:paraId="336255A6" w14:textId="0B8502CE" w:rsidR="00403CC7" w:rsidRDefault="00403CC7" w:rsidP="00BB4512">
      <w:pPr>
        <w:pStyle w:val="ListParagraph"/>
        <w:numPr>
          <w:ilvl w:val="0"/>
          <w:numId w:val="2"/>
        </w:numPr>
        <w:spacing w:line="360" w:lineRule="auto"/>
        <w:ind w:left="1418" w:hanging="425"/>
        <w:jc w:val="both"/>
        <w:rPr>
          <w:color w:val="000000" w:themeColor="text1"/>
          <w:lang w:val="en-IN" w:eastAsia="en-IN"/>
        </w:rPr>
      </w:pPr>
      <w:r>
        <w:rPr>
          <w:color w:val="000000" w:themeColor="text1"/>
          <w:lang w:val="en-IN" w:eastAsia="en-IN"/>
        </w:rPr>
        <w:t xml:space="preserve">Prioritisation of </w:t>
      </w:r>
      <w:r w:rsidR="00AD2A50">
        <w:rPr>
          <w:color w:val="000000" w:themeColor="text1"/>
          <w:lang w:val="en-IN" w:eastAsia="en-IN"/>
        </w:rPr>
        <w:t xml:space="preserve">investment </w:t>
      </w:r>
      <w:r w:rsidR="00AD2A50" w:rsidRPr="0059262C">
        <w:rPr>
          <w:color w:val="000000" w:themeColor="text1"/>
          <w:lang w:val="en-IN" w:eastAsia="en-IN"/>
        </w:rPr>
        <w:t>under</w:t>
      </w:r>
      <w:r>
        <w:rPr>
          <w:color w:val="000000" w:themeColor="text1"/>
          <w:lang w:val="en-IN" w:eastAsia="en-IN"/>
        </w:rPr>
        <w:t xml:space="preserve"> Capex</w:t>
      </w:r>
      <w:r w:rsidR="00C73F14">
        <w:rPr>
          <w:color w:val="000000" w:themeColor="text1"/>
          <w:lang w:val="en-IN" w:eastAsia="en-IN"/>
        </w:rPr>
        <w:t>:</w:t>
      </w:r>
      <w:r>
        <w:rPr>
          <w:color w:val="000000" w:themeColor="text1"/>
          <w:lang w:val="en-IN" w:eastAsia="en-IN"/>
        </w:rPr>
        <w:t xml:space="preserve"> Focus should be on strengthening/augmentation and expansion of existing distribution system network based on long term (at least for </w:t>
      </w:r>
      <w:proofErr w:type="gramStart"/>
      <w:r>
        <w:rPr>
          <w:color w:val="000000" w:themeColor="text1"/>
          <w:lang w:val="en-IN" w:eastAsia="en-IN"/>
        </w:rPr>
        <w:t>5 year</w:t>
      </w:r>
      <w:proofErr w:type="gramEnd"/>
      <w:r>
        <w:rPr>
          <w:color w:val="000000" w:themeColor="text1"/>
          <w:lang w:val="en-IN" w:eastAsia="en-IN"/>
        </w:rPr>
        <w:t xml:space="preserve"> </w:t>
      </w:r>
      <w:proofErr w:type="gramStart"/>
      <w:r>
        <w:rPr>
          <w:color w:val="000000" w:themeColor="text1"/>
          <w:lang w:val="en-IN" w:eastAsia="en-IN"/>
        </w:rPr>
        <w:t>period )</w:t>
      </w:r>
      <w:proofErr w:type="gramEnd"/>
      <w:r>
        <w:rPr>
          <w:color w:val="000000" w:themeColor="text1"/>
          <w:lang w:val="en-IN" w:eastAsia="en-IN"/>
        </w:rPr>
        <w:t xml:space="preserve"> load growth.  </w:t>
      </w:r>
    </w:p>
    <w:p w14:paraId="660B806D" w14:textId="029531EC" w:rsidR="00BB4512" w:rsidRPr="0059262C" w:rsidRDefault="00BB4512" w:rsidP="00BB4512">
      <w:pPr>
        <w:pStyle w:val="ListParagraph"/>
        <w:numPr>
          <w:ilvl w:val="0"/>
          <w:numId w:val="2"/>
        </w:numPr>
        <w:spacing w:line="360" w:lineRule="auto"/>
        <w:ind w:left="1418" w:hanging="425"/>
        <w:jc w:val="both"/>
        <w:rPr>
          <w:color w:val="000000" w:themeColor="text1"/>
          <w:lang w:val="en-IN" w:eastAsia="en-IN"/>
        </w:rPr>
      </w:pPr>
      <w:r w:rsidRPr="0059262C">
        <w:rPr>
          <w:color w:val="000000" w:themeColor="text1"/>
          <w:lang w:val="en-IN" w:eastAsia="en-IN"/>
        </w:rPr>
        <w:t>Examine the documents relat</w:t>
      </w:r>
      <w:r w:rsidR="00AD2A50">
        <w:rPr>
          <w:color w:val="000000" w:themeColor="text1"/>
          <w:lang w:val="en-IN" w:eastAsia="en-IN"/>
        </w:rPr>
        <w:t>ing</w:t>
      </w:r>
      <w:r w:rsidRPr="0059262C">
        <w:rPr>
          <w:color w:val="000000" w:themeColor="text1"/>
          <w:lang w:val="en-IN" w:eastAsia="en-IN"/>
        </w:rPr>
        <w:t xml:space="preserve"> to tendering, evaluation, purchase orders, store documents, invoice &amp; payments etc. </w:t>
      </w:r>
      <w:r w:rsidR="00AD2A50">
        <w:rPr>
          <w:color w:val="000000" w:themeColor="text1"/>
          <w:lang w:val="en-IN" w:eastAsia="en-IN"/>
        </w:rPr>
        <w:t xml:space="preserve">relating </w:t>
      </w:r>
      <w:r w:rsidR="00C73F14">
        <w:rPr>
          <w:color w:val="000000" w:themeColor="text1"/>
          <w:lang w:val="en-IN" w:eastAsia="en-IN"/>
        </w:rPr>
        <w:t xml:space="preserve">to </w:t>
      </w:r>
      <w:r w:rsidR="00AD2A50">
        <w:rPr>
          <w:color w:val="000000" w:themeColor="text1"/>
          <w:lang w:val="en-IN" w:eastAsia="en-IN"/>
        </w:rPr>
        <w:t>various work executed by the DISCOMs</w:t>
      </w:r>
      <w:r w:rsidRPr="0059262C">
        <w:rPr>
          <w:color w:val="000000" w:themeColor="text1"/>
          <w:lang w:val="en-IN" w:eastAsia="en-IN"/>
        </w:rPr>
        <w:t>, and comment</w:t>
      </w:r>
      <w:r w:rsidR="00AD2A50">
        <w:rPr>
          <w:color w:val="000000" w:themeColor="text1"/>
          <w:lang w:val="en-IN" w:eastAsia="en-IN"/>
        </w:rPr>
        <w:t>/observation</w:t>
      </w:r>
      <w:r w:rsidRPr="0059262C">
        <w:rPr>
          <w:color w:val="000000" w:themeColor="text1"/>
          <w:lang w:val="en-IN" w:eastAsia="en-IN"/>
        </w:rPr>
        <w:t xml:space="preserve"> on compliance with</w:t>
      </w:r>
      <w:r w:rsidR="00AD2A50">
        <w:rPr>
          <w:color w:val="000000" w:themeColor="text1"/>
          <w:lang w:val="en-IN" w:eastAsia="en-IN"/>
        </w:rPr>
        <w:t xml:space="preserve"> respect </w:t>
      </w:r>
      <w:proofErr w:type="gramStart"/>
      <w:r w:rsidR="00AD2A50">
        <w:rPr>
          <w:color w:val="000000" w:themeColor="text1"/>
          <w:lang w:val="en-IN" w:eastAsia="en-IN"/>
        </w:rPr>
        <w:t xml:space="preserve">to </w:t>
      </w:r>
      <w:r w:rsidRPr="0059262C">
        <w:rPr>
          <w:color w:val="000000" w:themeColor="text1"/>
          <w:lang w:val="en-IN" w:eastAsia="en-IN"/>
        </w:rPr>
        <w:t xml:space="preserve"> the</w:t>
      </w:r>
      <w:proofErr w:type="gramEnd"/>
      <w:r w:rsidRPr="0059262C">
        <w:rPr>
          <w:color w:val="000000" w:themeColor="text1"/>
          <w:lang w:val="en-IN" w:eastAsia="en-IN"/>
        </w:rPr>
        <w:t xml:space="preserve"> competitive bidding guidelines of the Commission/ State Govt</w:t>
      </w:r>
      <w:r w:rsidR="00AD2A50">
        <w:rPr>
          <w:color w:val="000000" w:themeColor="text1"/>
          <w:lang w:val="en-IN" w:eastAsia="en-IN"/>
        </w:rPr>
        <w:t>/Govt. of India</w:t>
      </w:r>
      <w:r w:rsidRPr="0059262C">
        <w:rPr>
          <w:color w:val="000000" w:themeColor="text1"/>
          <w:lang w:val="en-IN" w:eastAsia="en-IN"/>
        </w:rPr>
        <w:t xml:space="preserve"> </w:t>
      </w:r>
      <w:r w:rsidR="00AD2A50">
        <w:rPr>
          <w:color w:val="000000" w:themeColor="text1"/>
          <w:lang w:val="en-IN" w:eastAsia="en-IN"/>
        </w:rPr>
        <w:t xml:space="preserve">and </w:t>
      </w:r>
      <w:r w:rsidRPr="0059262C">
        <w:rPr>
          <w:color w:val="000000" w:themeColor="text1"/>
          <w:lang w:val="en-IN" w:eastAsia="en-IN"/>
        </w:rPr>
        <w:t xml:space="preserve">reasonableness of </w:t>
      </w:r>
      <w:r w:rsidR="00AD2A50">
        <w:rPr>
          <w:color w:val="000000" w:themeColor="text1"/>
          <w:lang w:val="en-IN" w:eastAsia="en-IN"/>
        </w:rPr>
        <w:t xml:space="preserve">price </w:t>
      </w:r>
      <w:r w:rsidRPr="0059262C">
        <w:rPr>
          <w:color w:val="000000" w:themeColor="text1"/>
          <w:lang w:val="en-IN" w:eastAsia="en-IN"/>
        </w:rPr>
        <w:t>at which the equipment</w:t>
      </w:r>
      <w:r w:rsidR="00AD2A50">
        <w:rPr>
          <w:color w:val="000000" w:themeColor="text1"/>
          <w:lang w:val="en-IN" w:eastAsia="en-IN"/>
        </w:rPr>
        <w:t>/materials</w:t>
      </w:r>
      <w:r w:rsidRPr="0059262C">
        <w:rPr>
          <w:color w:val="000000" w:themeColor="text1"/>
          <w:lang w:val="en-IN" w:eastAsia="en-IN"/>
        </w:rPr>
        <w:t xml:space="preserve"> have been procured </w:t>
      </w:r>
    </w:p>
    <w:p w14:paraId="74D40612" w14:textId="7CCF011C" w:rsidR="00BB4512" w:rsidRPr="0059262C" w:rsidRDefault="00BB4512" w:rsidP="00BB4512">
      <w:pPr>
        <w:pStyle w:val="ListParagraph"/>
        <w:numPr>
          <w:ilvl w:val="0"/>
          <w:numId w:val="2"/>
        </w:numPr>
        <w:spacing w:line="360" w:lineRule="auto"/>
        <w:ind w:left="1418" w:hanging="425"/>
        <w:jc w:val="both"/>
        <w:rPr>
          <w:color w:val="000000" w:themeColor="text1"/>
          <w:lang w:val="en-IN" w:eastAsia="en-IN"/>
        </w:rPr>
      </w:pPr>
      <w:r w:rsidRPr="0059262C">
        <w:rPr>
          <w:color w:val="000000" w:themeColor="text1"/>
          <w:lang w:val="en-IN" w:eastAsia="en-IN"/>
        </w:rPr>
        <w:t xml:space="preserve"> </w:t>
      </w:r>
      <w:proofErr w:type="spellStart"/>
      <w:r w:rsidRPr="0059262C">
        <w:rPr>
          <w:color w:val="000000" w:themeColor="text1"/>
          <w:lang w:val="en-IN" w:eastAsia="en-IN"/>
        </w:rPr>
        <w:t>Analyze</w:t>
      </w:r>
      <w:proofErr w:type="spellEnd"/>
      <w:r w:rsidRPr="0059262C">
        <w:rPr>
          <w:color w:val="000000" w:themeColor="text1"/>
          <w:lang w:val="en-IN" w:eastAsia="en-IN"/>
        </w:rPr>
        <w:t xml:space="preserve"> various components of capitalization such as labour expense, material expense, A&amp;G and employee </w:t>
      </w:r>
      <w:proofErr w:type="gramStart"/>
      <w:r w:rsidRPr="0059262C">
        <w:rPr>
          <w:color w:val="000000" w:themeColor="text1"/>
          <w:lang w:val="en-IN" w:eastAsia="en-IN"/>
        </w:rPr>
        <w:t>expense,  IDC</w:t>
      </w:r>
      <w:proofErr w:type="gramEnd"/>
      <w:r w:rsidRPr="0059262C">
        <w:rPr>
          <w:color w:val="000000" w:themeColor="text1"/>
          <w:lang w:val="en-IN" w:eastAsia="en-IN"/>
        </w:rPr>
        <w:t xml:space="preserve"> etc. with respect to approvals, guidelines and </w:t>
      </w:r>
      <w:r w:rsidR="00AD2A50">
        <w:rPr>
          <w:color w:val="000000" w:themeColor="text1"/>
          <w:lang w:val="en-IN" w:eastAsia="en-IN"/>
        </w:rPr>
        <w:t>direction</w:t>
      </w:r>
      <w:r w:rsidRPr="0059262C">
        <w:rPr>
          <w:color w:val="000000" w:themeColor="text1"/>
          <w:lang w:val="en-IN" w:eastAsia="en-IN"/>
        </w:rPr>
        <w:t xml:space="preserve"> issued by the Commission from time to time. The Consultant shall also examine various sources of funding </w:t>
      </w:r>
      <w:r w:rsidR="00AD2A50">
        <w:rPr>
          <w:color w:val="000000" w:themeColor="text1"/>
          <w:lang w:val="en-IN" w:eastAsia="en-IN"/>
        </w:rPr>
        <w:t>for investment under Capex</w:t>
      </w:r>
      <w:r w:rsidRPr="0059262C">
        <w:rPr>
          <w:color w:val="000000" w:themeColor="text1"/>
          <w:lang w:val="en-IN" w:eastAsia="en-IN"/>
        </w:rPr>
        <w:t xml:space="preserve"> such as Equity, Debt &amp; Consumer contribution, rates &amp; timings of borrowings, etc. </w:t>
      </w:r>
    </w:p>
    <w:p w14:paraId="7EA3280C" w14:textId="1104F0FC" w:rsidR="00BB4512" w:rsidRPr="0059262C" w:rsidRDefault="00BB4512" w:rsidP="00BB4512">
      <w:pPr>
        <w:pStyle w:val="ListParagraph"/>
        <w:numPr>
          <w:ilvl w:val="0"/>
          <w:numId w:val="2"/>
        </w:numPr>
        <w:spacing w:line="360" w:lineRule="auto"/>
        <w:ind w:left="1418" w:hanging="425"/>
        <w:jc w:val="both"/>
        <w:rPr>
          <w:color w:val="000000" w:themeColor="text1"/>
          <w:lang w:val="en-IN" w:eastAsia="en-IN"/>
        </w:rPr>
      </w:pPr>
      <w:r w:rsidRPr="0059262C">
        <w:rPr>
          <w:color w:val="000000" w:themeColor="text1"/>
          <w:lang w:val="en-IN" w:eastAsia="en-IN"/>
        </w:rPr>
        <w:lastRenderedPageBreak/>
        <w:t xml:space="preserve">Comment on the reasonableness of quantities procured/utilized, capitalization claimed vis-à-vis quantity and estimate ‘in-principle’ approved by the </w:t>
      </w:r>
      <w:r w:rsidR="00DB1082" w:rsidRPr="0059262C">
        <w:rPr>
          <w:color w:val="000000" w:themeColor="text1"/>
          <w:lang w:val="en-IN" w:eastAsia="en-IN"/>
        </w:rPr>
        <w:t>Commission.</w:t>
      </w:r>
    </w:p>
    <w:p w14:paraId="1FE802CC" w14:textId="614F05F0" w:rsidR="00BB4512" w:rsidRPr="0059262C" w:rsidRDefault="00BB4512" w:rsidP="00BB4512">
      <w:pPr>
        <w:pStyle w:val="ListParagraph"/>
        <w:numPr>
          <w:ilvl w:val="0"/>
          <w:numId w:val="2"/>
        </w:numPr>
        <w:spacing w:line="360" w:lineRule="auto"/>
        <w:ind w:left="1418" w:hanging="425"/>
        <w:jc w:val="both"/>
        <w:rPr>
          <w:color w:val="000000" w:themeColor="text1"/>
          <w:lang w:val="en-IN" w:eastAsia="en-IN"/>
        </w:rPr>
      </w:pPr>
      <w:r w:rsidRPr="0059262C">
        <w:rPr>
          <w:color w:val="000000" w:themeColor="text1"/>
          <w:lang w:val="en-IN" w:eastAsia="en-IN"/>
        </w:rPr>
        <w:t>Check</w:t>
      </w:r>
      <w:r w:rsidR="00AD2A50">
        <w:rPr>
          <w:color w:val="000000" w:themeColor="text1"/>
          <w:lang w:val="en-IN" w:eastAsia="en-IN"/>
        </w:rPr>
        <w:t xml:space="preserve">ing </w:t>
      </w:r>
      <w:r w:rsidRPr="0059262C">
        <w:rPr>
          <w:color w:val="000000" w:themeColor="text1"/>
          <w:lang w:val="en-IN" w:eastAsia="en-IN"/>
        </w:rPr>
        <w:t xml:space="preserve">linkage of </w:t>
      </w:r>
      <w:r w:rsidR="00AD2A50">
        <w:rPr>
          <w:color w:val="000000" w:themeColor="text1"/>
          <w:lang w:val="en-IN" w:eastAsia="en-IN"/>
        </w:rPr>
        <w:t xml:space="preserve">various </w:t>
      </w:r>
      <w:r w:rsidRPr="0059262C">
        <w:rPr>
          <w:color w:val="000000" w:themeColor="text1"/>
          <w:lang w:val="en-IN" w:eastAsia="en-IN"/>
        </w:rPr>
        <w:t xml:space="preserve">schemes with procurement, store and location of that equipment at site, in the SAP system and/or through GIS mapping. </w:t>
      </w:r>
    </w:p>
    <w:p w14:paraId="22EE96F7" w14:textId="205E0240" w:rsidR="00385A69" w:rsidRPr="0059262C" w:rsidRDefault="00385A69" w:rsidP="00BB4512">
      <w:pPr>
        <w:pStyle w:val="ListParagraph"/>
        <w:numPr>
          <w:ilvl w:val="0"/>
          <w:numId w:val="2"/>
        </w:numPr>
        <w:spacing w:line="360" w:lineRule="auto"/>
        <w:ind w:left="1418" w:hanging="425"/>
        <w:jc w:val="both"/>
        <w:rPr>
          <w:color w:val="000000" w:themeColor="text1"/>
          <w:lang w:val="en-IN" w:eastAsia="en-IN"/>
        </w:rPr>
      </w:pPr>
      <w:r w:rsidRPr="0059262C">
        <w:rPr>
          <w:color w:val="000000" w:themeColor="text1"/>
          <w:lang w:val="en-IN" w:eastAsia="en-IN"/>
        </w:rPr>
        <w:t xml:space="preserve">Amount capitalised by DISCOMs on account of replacement/repair of exiting assets and to comment/qualify whether the amount booked </w:t>
      </w:r>
      <w:r w:rsidR="00DB1082" w:rsidRPr="0059262C">
        <w:rPr>
          <w:color w:val="000000" w:themeColor="text1"/>
          <w:lang w:val="en-IN" w:eastAsia="en-IN"/>
        </w:rPr>
        <w:t>by the DISCOMs on account</w:t>
      </w:r>
      <w:r w:rsidR="00AD2A50">
        <w:rPr>
          <w:color w:val="000000" w:themeColor="text1"/>
          <w:lang w:val="en-IN" w:eastAsia="en-IN"/>
        </w:rPr>
        <w:t xml:space="preserve"> of</w:t>
      </w:r>
      <w:r w:rsidR="00DB1082" w:rsidRPr="0059262C">
        <w:rPr>
          <w:color w:val="000000" w:themeColor="text1"/>
          <w:lang w:val="en-IN" w:eastAsia="en-IN"/>
        </w:rPr>
        <w:t xml:space="preserve"> replace</w:t>
      </w:r>
      <w:r w:rsidR="00AD2A50">
        <w:rPr>
          <w:color w:val="000000" w:themeColor="text1"/>
          <w:lang w:val="en-IN" w:eastAsia="en-IN"/>
        </w:rPr>
        <w:t>ment</w:t>
      </w:r>
      <w:r w:rsidR="00DB1082" w:rsidRPr="0059262C">
        <w:rPr>
          <w:color w:val="000000" w:themeColor="text1"/>
          <w:lang w:val="en-IN" w:eastAsia="en-IN"/>
        </w:rPr>
        <w:t>/repair of exiting assets under capitalisation is correct or</w:t>
      </w:r>
      <w:r w:rsidR="00AD2A50">
        <w:rPr>
          <w:color w:val="000000" w:themeColor="text1"/>
          <w:lang w:val="en-IN" w:eastAsia="en-IN"/>
        </w:rPr>
        <w:t xml:space="preserve"> should form</w:t>
      </w:r>
      <w:r w:rsidR="00DB1082" w:rsidRPr="0059262C">
        <w:rPr>
          <w:color w:val="000000" w:themeColor="text1"/>
          <w:lang w:val="en-IN" w:eastAsia="en-IN"/>
        </w:rPr>
        <w:t xml:space="preserve"> part of O&amp;M expenses.</w:t>
      </w:r>
    </w:p>
    <w:p w14:paraId="1FB4E078" w14:textId="21ADAC2B" w:rsidR="00DB1082" w:rsidRDefault="00DB1082" w:rsidP="00DB1082">
      <w:pPr>
        <w:pStyle w:val="ListParagraph"/>
        <w:numPr>
          <w:ilvl w:val="0"/>
          <w:numId w:val="2"/>
        </w:numPr>
        <w:spacing w:line="360" w:lineRule="auto"/>
        <w:ind w:left="1418" w:hanging="425"/>
        <w:jc w:val="both"/>
        <w:rPr>
          <w:color w:val="000000" w:themeColor="text1"/>
          <w:lang w:val="en-IN" w:eastAsia="en-IN"/>
        </w:rPr>
      </w:pPr>
      <w:r w:rsidRPr="0059262C">
        <w:rPr>
          <w:color w:val="000000" w:themeColor="text1"/>
          <w:lang w:val="en-IN" w:eastAsia="en-IN"/>
        </w:rPr>
        <w:t xml:space="preserve">Assess the process of Decapitalisation </w:t>
      </w:r>
      <w:r w:rsidR="00AD2A50">
        <w:rPr>
          <w:color w:val="000000" w:themeColor="text1"/>
          <w:lang w:val="en-IN" w:eastAsia="en-IN"/>
        </w:rPr>
        <w:t xml:space="preserve">of </w:t>
      </w:r>
      <w:r w:rsidRPr="0059262C">
        <w:rPr>
          <w:color w:val="000000" w:themeColor="text1"/>
          <w:lang w:val="en-IN" w:eastAsia="en-IN"/>
        </w:rPr>
        <w:t>assets and replacement of the same.</w:t>
      </w:r>
    </w:p>
    <w:p w14:paraId="18E57D3B" w14:textId="0750D1A8" w:rsidR="00AD2A50" w:rsidRDefault="00AD2A50" w:rsidP="00DB1082">
      <w:pPr>
        <w:pStyle w:val="ListParagraph"/>
        <w:numPr>
          <w:ilvl w:val="0"/>
          <w:numId w:val="2"/>
        </w:numPr>
        <w:spacing w:line="360" w:lineRule="auto"/>
        <w:ind w:left="1418" w:hanging="425"/>
        <w:jc w:val="both"/>
        <w:rPr>
          <w:color w:val="000000" w:themeColor="text1"/>
          <w:lang w:val="en-IN" w:eastAsia="en-IN"/>
        </w:rPr>
      </w:pPr>
      <w:r>
        <w:rPr>
          <w:color w:val="000000" w:themeColor="text1"/>
          <w:lang w:val="en-IN" w:eastAsia="en-IN"/>
        </w:rPr>
        <w:t xml:space="preserve">Comment on Inter-linking of GFA with GIS mapping of assets and further </w:t>
      </w:r>
      <w:r w:rsidR="00CE1507">
        <w:rPr>
          <w:color w:val="000000" w:themeColor="text1"/>
          <w:lang w:val="en-IN" w:eastAsia="en-IN"/>
        </w:rPr>
        <w:t>linking GFA-GIS to ERP.</w:t>
      </w:r>
    </w:p>
    <w:p w14:paraId="6EA1A8DF" w14:textId="0C9DDC00" w:rsidR="00CE1507" w:rsidRPr="0059262C" w:rsidRDefault="00CE1507" w:rsidP="00DB1082">
      <w:pPr>
        <w:pStyle w:val="ListParagraph"/>
        <w:numPr>
          <w:ilvl w:val="0"/>
          <w:numId w:val="2"/>
        </w:numPr>
        <w:spacing w:line="360" w:lineRule="auto"/>
        <w:ind w:left="1418" w:hanging="425"/>
        <w:jc w:val="both"/>
        <w:rPr>
          <w:color w:val="000000" w:themeColor="text1"/>
          <w:lang w:val="en-IN" w:eastAsia="en-IN"/>
        </w:rPr>
      </w:pPr>
      <w:r>
        <w:rPr>
          <w:color w:val="000000" w:themeColor="text1"/>
          <w:lang w:val="en-IN" w:eastAsia="en-IN"/>
        </w:rPr>
        <w:t xml:space="preserve">Broad list of items covered under Capex and R&amp;M, observation </w:t>
      </w:r>
      <w:r w:rsidR="00C73F14">
        <w:rPr>
          <w:color w:val="000000" w:themeColor="text1"/>
          <w:lang w:val="en-IN" w:eastAsia="en-IN"/>
        </w:rPr>
        <w:t>on</w:t>
      </w:r>
      <w:r>
        <w:rPr>
          <w:color w:val="000000" w:themeColor="text1"/>
          <w:lang w:val="en-IN" w:eastAsia="en-IN"/>
        </w:rPr>
        <w:t xml:space="preserve"> segregation of items under these heads. </w:t>
      </w:r>
    </w:p>
    <w:p w14:paraId="48ED7FDD" w14:textId="77777777" w:rsidR="00385A69" w:rsidRPr="0059262C" w:rsidRDefault="00385A69" w:rsidP="00404D81">
      <w:pPr>
        <w:pStyle w:val="Heading3"/>
        <w:numPr>
          <w:ilvl w:val="2"/>
          <w:numId w:val="3"/>
        </w:numPr>
        <w:tabs>
          <w:tab w:val="left" w:pos="709"/>
        </w:tabs>
        <w:spacing w:before="0" w:after="0" w:line="360" w:lineRule="auto"/>
        <w:ind w:left="709" w:hanging="567"/>
        <w:rPr>
          <w:rFonts w:ascii="Times New Roman" w:hAnsi="Times New Roman"/>
          <w:bCs w:val="0"/>
          <w:color w:val="000000" w:themeColor="text1"/>
          <w:sz w:val="24"/>
          <w:szCs w:val="24"/>
        </w:rPr>
      </w:pPr>
      <w:r w:rsidRPr="0059262C">
        <w:rPr>
          <w:rFonts w:ascii="Times New Roman" w:hAnsi="Times New Roman"/>
          <w:bCs w:val="0"/>
          <w:color w:val="000000" w:themeColor="text1"/>
          <w:sz w:val="24"/>
          <w:szCs w:val="24"/>
        </w:rPr>
        <w:t>Aggregate Technical &amp; Commercial (AT&amp;C) loss target (with and without past arrears)</w:t>
      </w:r>
    </w:p>
    <w:p w14:paraId="48939D4A" w14:textId="77777777" w:rsidR="00404D81" w:rsidRPr="0059262C" w:rsidRDefault="00404D81" w:rsidP="00D54AC3">
      <w:pPr>
        <w:pStyle w:val="ListParagraph"/>
        <w:numPr>
          <w:ilvl w:val="0"/>
          <w:numId w:val="10"/>
        </w:numPr>
        <w:spacing w:line="360" w:lineRule="auto"/>
        <w:ind w:left="1134" w:hanging="141"/>
        <w:jc w:val="both"/>
        <w:rPr>
          <w:color w:val="000000" w:themeColor="text1"/>
          <w:lang w:val="en-IN" w:eastAsia="en-IN"/>
        </w:rPr>
      </w:pPr>
      <w:r w:rsidRPr="0059262C">
        <w:rPr>
          <w:color w:val="000000" w:themeColor="text1"/>
          <w:lang w:val="en-IN" w:eastAsia="en-IN"/>
        </w:rPr>
        <w:t>Evaluate the utility's measures to minimize technical and commercial losses in the distribution system.</w:t>
      </w:r>
    </w:p>
    <w:p w14:paraId="3184A653" w14:textId="2778F68C" w:rsidR="00385A69" w:rsidRPr="0059262C" w:rsidRDefault="00404D81" w:rsidP="00D54AC3">
      <w:pPr>
        <w:pStyle w:val="ListParagraph"/>
        <w:numPr>
          <w:ilvl w:val="0"/>
          <w:numId w:val="10"/>
        </w:numPr>
        <w:spacing w:line="360" w:lineRule="auto"/>
        <w:ind w:left="1134" w:hanging="141"/>
        <w:jc w:val="both"/>
        <w:rPr>
          <w:b/>
          <w:bCs/>
          <w:color w:val="000000" w:themeColor="text1"/>
          <w:lang w:val="en-IN" w:eastAsia="en-IN"/>
        </w:rPr>
      </w:pPr>
      <w:r w:rsidRPr="0059262C">
        <w:rPr>
          <w:color w:val="000000" w:themeColor="text1"/>
          <w:lang w:val="en-IN" w:eastAsia="en-IN"/>
        </w:rPr>
        <w:t>Verify the</w:t>
      </w:r>
      <w:r w:rsidR="00385A69" w:rsidRPr="0059262C">
        <w:rPr>
          <w:color w:val="000000" w:themeColor="text1"/>
          <w:lang w:val="en-IN" w:eastAsia="en-IN"/>
        </w:rPr>
        <w:t xml:space="preserve"> category wise revenue billed and revenue collected.</w:t>
      </w:r>
    </w:p>
    <w:p w14:paraId="69D89E7B" w14:textId="77777777" w:rsidR="00385A69" w:rsidRPr="0059262C" w:rsidRDefault="00385A69" w:rsidP="00D54AC3">
      <w:pPr>
        <w:pStyle w:val="ListParagraph"/>
        <w:numPr>
          <w:ilvl w:val="0"/>
          <w:numId w:val="10"/>
        </w:numPr>
        <w:spacing w:line="360" w:lineRule="auto"/>
        <w:ind w:left="1134" w:hanging="141"/>
        <w:jc w:val="both"/>
        <w:rPr>
          <w:color w:val="000000" w:themeColor="text1"/>
          <w:lang w:val="en-IN" w:eastAsia="en-IN"/>
        </w:rPr>
      </w:pPr>
      <w:r w:rsidRPr="0059262C">
        <w:rPr>
          <w:color w:val="000000" w:themeColor="text1"/>
          <w:lang w:val="en-IN" w:eastAsia="en-IN"/>
        </w:rPr>
        <w:t>Review the accuracy and integrity of energy consumption measurements and billing processes.</w:t>
      </w:r>
    </w:p>
    <w:p w14:paraId="3644C3F4" w14:textId="77777777" w:rsidR="00385A69" w:rsidRPr="0059262C" w:rsidRDefault="00385A69" w:rsidP="00D54AC3">
      <w:pPr>
        <w:pStyle w:val="ListParagraph"/>
        <w:numPr>
          <w:ilvl w:val="0"/>
          <w:numId w:val="10"/>
        </w:numPr>
        <w:spacing w:line="360" w:lineRule="auto"/>
        <w:ind w:left="1134" w:hanging="141"/>
        <w:jc w:val="both"/>
        <w:rPr>
          <w:color w:val="000000" w:themeColor="text1"/>
          <w:lang w:val="en-IN" w:eastAsia="en-IN"/>
        </w:rPr>
      </w:pPr>
      <w:r w:rsidRPr="0059262C">
        <w:rPr>
          <w:color w:val="000000" w:themeColor="text1"/>
          <w:lang w:val="en-IN" w:eastAsia="en-IN"/>
        </w:rPr>
        <w:t>Assess the utility's initiatives for curtailment of theft, tampering, and unauthorized use of electricity.</w:t>
      </w:r>
    </w:p>
    <w:p w14:paraId="071E375E" w14:textId="77777777" w:rsidR="00385A69" w:rsidRPr="0059262C" w:rsidRDefault="00385A69" w:rsidP="00D54AC3">
      <w:pPr>
        <w:pStyle w:val="ListParagraph"/>
        <w:numPr>
          <w:ilvl w:val="0"/>
          <w:numId w:val="10"/>
        </w:numPr>
        <w:spacing w:line="360" w:lineRule="auto"/>
        <w:ind w:left="1134" w:hanging="141"/>
        <w:jc w:val="both"/>
        <w:rPr>
          <w:color w:val="000000" w:themeColor="text1"/>
          <w:lang w:val="en-IN" w:eastAsia="en-IN"/>
        </w:rPr>
      </w:pPr>
      <w:r w:rsidRPr="0059262C">
        <w:rPr>
          <w:color w:val="000000" w:themeColor="text1"/>
          <w:lang w:val="en-IN" w:eastAsia="en-IN"/>
        </w:rPr>
        <w:t>Evaluate the effectiveness of metering including smart metering, monitoring, and control systems to manage distribution losses.</w:t>
      </w:r>
    </w:p>
    <w:p w14:paraId="2D3ECED1" w14:textId="740AC048" w:rsidR="00385A69" w:rsidRPr="0059262C" w:rsidRDefault="00385A69" w:rsidP="00D54AC3">
      <w:pPr>
        <w:pStyle w:val="ListParagraph"/>
        <w:numPr>
          <w:ilvl w:val="0"/>
          <w:numId w:val="10"/>
        </w:numPr>
        <w:spacing w:line="360" w:lineRule="auto"/>
        <w:ind w:left="1134" w:hanging="141"/>
        <w:jc w:val="both"/>
        <w:rPr>
          <w:color w:val="000000" w:themeColor="text1"/>
          <w:lang w:val="en-IN" w:eastAsia="en-IN"/>
        </w:rPr>
      </w:pPr>
      <w:r w:rsidRPr="0059262C">
        <w:rPr>
          <w:color w:val="000000" w:themeColor="text1"/>
          <w:lang w:val="en-IN" w:eastAsia="en-IN"/>
        </w:rPr>
        <w:t>Practice of energy audit.</w:t>
      </w:r>
    </w:p>
    <w:p w14:paraId="47DB1260" w14:textId="77777777" w:rsidR="00385A69" w:rsidRPr="0059262C" w:rsidRDefault="00385A69" w:rsidP="00404D81">
      <w:pPr>
        <w:pStyle w:val="Heading3"/>
        <w:numPr>
          <w:ilvl w:val="2"/>
          <w:numId w:val="3"/>
        </w:numPr>
        <w:tabs>
          <w:tab w:val="left" w:pos="709"/>
        </w:tabs>
        <w:spacing w:before="0" w:after="0" w:line="360" w:lineRule="auto"/>
        <w:ind w:left="1418" w:hanging="1276"/>
        <w:rPr>
          <w:rFonts w:ascii="Times New Roman" w:hAnsi="Times New Roman"/>
          <w:color w:val="000000" w:themeColor="text1"/>
          <w:sz w:val="24"/>
          <w:szCs w:val="24"/>
          <w:lang w:val="en-IN" w:eastAsia="en-IN"/>
        </w:rPr>
      </w:pPr>
      <w:r w:rsidRPr="0059262C">
        <w:rPr>
          <w:rFonts w:ascii="Times New Roman" w:hAnsi="Times New Roman"/>
          <w:color w:val="000000" w:themeColor="text1"/>
          <w:sz w:val="24"/>
          <w:szCs w:val="24"/>
          <w:lang w:val="en-IN" w:eastAsia="en-IN"/>
        </w:rPr>
        <w:t>Financial Auditing:</w:t>
      </w:r>
    </w:p>
    <w:p w14:paraId="069E375F" w14:textId="4D4F2927" w:rsidR="00385A69" w:rsidRPr="0059262C" w:rsidRDefault="00385A69" w:rsidP="00D54AC3">
      <w:pPr>
        <w:pStyle w:val="ListParagraph"/>
        <w:numPr>
          <w:ilvl w:val="0"/>
          <w:numId w:val="11"/>
        </w:numPr>
        <w:spacing w:line="360" w:lineRule="auto"/>
        <w:ind w:left="1134" w:hanging="283"/>
        <w:jc w:val="both"/>
        <w:rPr>
          <w:color w:val="000000" w:themeColor="text1"/>
          <w:lang w:val="en-IN" w:eastAsia="en-IN"/>
        </w:rPr>
      </w:pPr>
      <w:r w:rsidRPr="0059262C">
        <w:rPr>
          <w:color w:val="000000" w:themeColor="text1"/>
          <w:lang w:val="en-IN" w:eastAsia="en-IN"/>
        </w:rPr>
        <w:t>Review of financial statements including balance sheets, Profit</w:t>
      </w:r>
      <w:r w:rsidR="000A22E3" w:rsidRPr="0059262C">
        <w:rPr>
          <w:color w:val="000000" w:themeColor="text1"/>
          <w:lang w:val="en-IN" w:eastAsia="en-IN"/>
        </w:rPr>
        <w:t xml:space="preserve"> </w:t>
      </w:r>
      <w:r w:rsidRPr="0059262C">
        <w:rPr>
          <w:color w:val="000000" w:themeColor="text1"/>
          <w:lang w:val="en-IN" w:eastAsia="en-IN"/>
        </w:rPr>
        <w:t xml:space="preserve">&amp; </w:t>
      </w:r>
      <w:r w:rsidR="00DB1082" w:rsidRPr="0059262C">
        <w:rPr>
          <w:color w:val="000000" w:themeColor="text1"/>
          <w:lang w:val="en-IN" w:eastAsia="en-IN"/>
        </w:rPr>
        <w:t>Loss statements</w:t>
      </w:r>
      <w:r w:rsidRPr="0059262C">
        <w:rPr>
          <w:color w:val="000000" w:themeColor="text1"/>
          <w:lang w:val="en-IN" w:eastAsia="en-IN"/>
        </w:rPr>
        <w:t xml:space="preserve">, </w:t>
      </w:r>
      <w:r w:rsidR="000A22E3" w:rsidRPr="0059262C">
        <w:rPr>
          <w:color w:val="000000" w:themeColor="text1"/>
          <w:lang w:val="en-IN" w:eastAsia="en-IN"/>
        </w:rPr>
        <w:t>C</w:t>
      </w:r>
      <w:r w:rsidRPr="0059262C">
        <w:rPr>
          <w:color w:val="000000" w:themeColor="text1"/>
          <w:lang w:val="en-IN" w:eastAsia="en-IN"/>
        </w:rPr>
        <w:t>ash flow statements and asset register to assess the financial performance and stability of the utility.</w:t>
      </w:r>
    </w:p>
    <w:p w14:paraId="7EBEFA7E" w14:textId="77777777" w:rsidR="00385A69" w:rsidRPr="0059262C" w:rsidRDefault="00385A69" w:rsidP="00D54AC3">
      <w:pPr>
        <w:pStyle w:val="ListParagraph"/>
        <w:numPr>
          <w:ilvl w:val="0"/>
          <w:numId w:val="11"/>
        </w:numPr>
        <w:spacing w:line="360" w:lineRule="auto"/>
        <w:ind w:left="1134" w:hanging="283"/>
        <w:jc w:val="both"/>
        <w:rPr>
          <w:color w:val="000000" w:themeColor="text1"/>
          <w:lang w:val="en-IN" w:eastAsia="en-IN"/>
        </w:rPr>
      </w:pPr>
      <w:r w:rsidRPr="0059262C">
        <w:rPr>
          <w:color w:val="000000" w:themeColor="text1"/>
          <w:lang w:val="en-IN" w:eastAsia="en-IN"/>
        </w:rPr>
        <w:t>Verify the accuracy and completeness of financial records, transactions, and disclosures.</w:t>
      </w:r>
    </w:p>
    <w:p w14:paraId="7F9CC2CF" w14:textId="77777777" w:rsidR="00385A69" w:rsidRPr="0059262C" w:rsidRDefault="00385A69" w:rsidP="00D54AC3">
      <w:pPr>
        <w:pStyle w:val="ListParagraph"/>
        <w:numPr>
          <w:ilvl w:val="0"/>
          <w:numId w:val="11"/>
        </w:numPr>
        <w:spacing w:line="360" w:lineRule="auto"/>
        <w:ind w:left="1134" w:hanging="283"/>
        <w:jc w:val="both"/>
        <w:rPr>
          <w:color w:val="000000" w:themeColor="text1"/>
          <w:lang w:val="en-IN" w:eastAsia="en-IN"/>
        </w:rPr>
      </w:pPr>
      <w:r w:rsidRPr="0059262C">
        <w:rPr>
          <w:color w:val="000000" w:themeColor="text1"/>
          <w:lang w:val="en-IN" w:eastAsia="en-IN"/>
        </w:rPr>
        <w:t>Evaluate the utility's revenue recognition practices, cost allocation methods, and compliance with accounting standards.</w:t>
      </w:r>
    </w:p>
    <w:p w14:paraId="3BEA75F6" w14:textId="77777777" w:rsidR="00385A69" w:rsidRPr="0059262C" w:rsidRDefault="00385A69" w:rsidP="00D54AC3">
      <w:pPr>
        <w:pStyle w:val="ListParagraph"/>
        <w:numPr>
          <w:ilvl w:val="0"/>
          <w:numId w:val="11"/>
        </w:numPr>
        <w:spacing w:line="360" w:lineRule="auto"/>
        <w:ind w:left="1134" w:hanging="283"/>
        <w:jc w:val="both"/>
        <w:rPr>
          <w:color w:val="000000" w:themeColor="text1"/>
          <w:lang w:val="en-IN" w:eastAsia="en-IN"/>
        </w:rPr>
      </w:pPr>
      <w:r w:rsidRPr="0059262C">
        <w:rPr>
          <w:color w:val="000000" w:themeColor="text1"/>
          <w:lang w:val="en-IN" w:eastAsia="en-IN"/>
        </w:rPr>
        <w:lastRenderedPageBreak/>
        <w:t>Assess internal controls related to financial operations and safeguarding of assets.</w:t>
      </w:r>
    </w:p>
    <w:p w14:paraId="2CBC3476" w14:textId="36747DDE" w:rsidR="00385A69" w:rsidRPr="0059262C" w:rsidRDefault="00385A69" w:rsidP="00D54AC3">
      <w:pPr>
        <w:pStyle w:val="ListParagraph"/>
        <w:numPr>
          <w:ilvl w:val="0"/>
          <w:numId w:val="11"/>
        </w:numPr>
        <w:spacing w:line="360" w:lineRule="auto"/>
        <w:ind w:left="1134" w:hanging="283"/>
        <w:jc w:val="both"/>
        <w:rPr>
          <w:color w:val="000000" w:themeColor="text1"/>
          <w:lang w:val="en-IN" w:eastAsia="en-IN"/>
        </w:rPr>
      </w:pPr>
      <w:r w:rsidRPr="0059262C">
        <w:rPr>
          <w:color w:val="000000" w:themeColor="text1"/>
          <w:lang w:val="en-IN" w:eastAsia="en-IN"/>
        </w:rPr>
        <w:t xml:space="preserve">Evaluate the utility's revenue collection </w:t>
      </w:r>
      <w:r w:rsidR="00CE1507">
        <w:rPr>
          <w:color w:val="000000" w:themeColor="text1"/>
          <w:lang w:val="en-IN" w:eastAsia="en-IN"/>
        </w:rPr>
        <w:t>mechanism</w:t>
      </w:r>
      <w:r w:rsidRPr="0059262C">
        <w:rPr>
          <w:color w:val="000000" w:themeColor="text1"/>
          <w:lang w:val="en-IN" w:eastAsia="en-IN"/>
        </w:rPr>
        <w:t xml:space="preserve"> and measures to </w:t>
      </w:r>
      <w:r w:rsidR="00CE1507">
        <w:rPr>
          <w:color w:val="000000" w:themeColor="text1"/>
          <w:lang w:val="en-IN" w:eastAsia="en-IN"/>
        </w:rPr>
        <w:t>minimise</w:t>
      </w:r>
      <w:r w:rsidRPr="0059262C">
        <w:rPr>
          <w:color w:val="000000" w:themeColor="text1"/>
          <w:lang w:val="en-IN" w:eastAsia="en-IN"/>
        </w:rPr>
        <w:t xml:space="preserve"> outstanding receivables.</w:t>
      </w:r>
    </w:p>
    <w:p w14:paraId="70E40E17" w14:textId="10632789" w:rsidR="000A22E3" w:rsidRPr="0059262C" w:rsidRDefault="00CE1507" w:rsidP="00D54AC3">
      <w:pPr>
        <w:pStyle w:val="ListParagraph"/>
        <w:numPr>
          <w:ilvl w:val="0"/>
          <w:numId w:val="11"/>
        </w:numPr>
        <w:spacing w:line="360" w:lineRule="auto"/>
        <w:ind w:left="1134" w:hanging="283"/>
        <w:jc w:val="both"/>
        <w:rPr>
          <w:b/>
          <w:bCs/>
          <w:color w:val="000000" w:themeColor="text1"/>
          <w:lang w:val="en-IN" w:eastAsia="en-IN"/>
        </w:rPr>
      </w:pPr>
      <w:r>
        <w:rPr>
          <w:color w:val="000000" w:themeColor="text1"/>
          <w:lang w:val="en-IN" w:eastAsia="en-IN"/>
        </w:rPr>
        <w:t>Comment and e</w:t>
      </w:r>
      <w:r w:rsidR="000A22E3" w:rsidRPr="00CE1507">
        <w:rPr>
          <w:color w:val="000000" w:themeColor="text1"/>
          <w:lang w:val="en-IN" w:eastAsia="en-IN"/>
        </w:rPr>
        <w:t>va</w:t>
      </w:r>
      <w:r w:rsidR="008D53F4" w:rsidRPr="00CE1507">
        <w:rPr>
          <w:color w:val="000000" w:themeColor="text1"/>
          <w:lang w:val="en-IN" w:eastAsia="en-IN"/>
        </w:rPr>
        <w:t xml:space="preserve">luate the actual O&amp; M </w:t>
      </w:r>
      <w:proofErr w:type="gramStart"/>
      <w:r w:rsidR="008D53F4" w:rsidRPr="00CE1507">
        <w:rPr>
          <w:color w:val="000000" w:themeColor="text1"/>
          <w:lang w:val="en-IN" w:eastAsia="en-IN"/>
        </w:rPr>
        <w:t>expenses  on</w:t>
      </w:r>
      <w:proofErr w:type="gramEnd"/>
      <w:r w:rsidR="008D53F4" w:rsidRPr="00CE1507">
        <w:rPr>
          <w:color w:val="000000" w:themeColor="text1"/>
          <w:lang w:val="en-IN" w:eastAsia="en-IN"/>
        </w:rPr>
        <w:t xml:space="preserve"> different heads</w:t>
      </w:r>
      <w:r w:rsidR="00FC5A6B" w:rsidRPr="0059262C">
        <w:rPr>
          <w:b/>
          <w:bCs/>
          <w:color w:val="000000" w:themeColor="text1"/>
          <w:lang w:val="en-IN" w:eastAsia="en-IN"/>
        </w:rPr>
        <w:t>.</w:t>
      </w:r>
    </w:p>
    <w:p w14:paraId="3F1B33BF" w14:textId="77777777" w:rsidR="00FC5A6B" w:rsidRPr="0059262C" w:rsidRDefault="00FC5A6B" w:rsidP="00D54AC3">
      <w:pPr>
        <w:pStyle w:val="ListParagraph"/>
        <w:numPr>
          <w:ilvl w:val="0"/>
          <w:numId w:val="11"/>
        </w:numPr>
        <w:spacing w:line="360" w:lineRule="auto"/>
        <w:ind w:left="1134" w:hanging="283"/>
        <w:jc w:val="both"/>
        <w:rPr>
          <w:b/>
          <w:bCs/>
          <w:i/>
          <w:iCs/>
          <w:color w:val="000000" w:themeColor="text1"/>
        </w:rPr>
      </w:pPr>
      <w:r w:rsidRPr="0059262C">
        <w:rPr>
          <w:color w:val="000000" w:themeColor="text1"/>
        </w:rPr>
        <w:t>Assessment of the Additional Serviceable Liabilities (ASL) and year wise determination of the same of the DISCOMs as per the Commission’s Segregation Order.</w:t>
      </w:r>
    </w:p>
    <w:p w14:paraId="4BD56270" w14:textId="00857893" w:rsidR="00DB1082" w:rsidRPr="0059262C" w:rsidRDefault="00DB1082" w:rsidP="00404D81">
      <w:pPr>
        <w:pStyle w:val="Heading3"/>
        <w:numPr>
          <w:ilvl w:val="2"/>
          <w:numId w:val="3"/>
        </w:numPr>
        <w:tabs>
          <w:tab w:val="left" w:pos="709"/>
        </w:tabs>
        <w:spacing w:before="0" w:after="0" w:line="360" w:lineRule="auto"/>
        <w:ind w:left="1418" w:hanging="1276"/>
        <w:rPr>
          <w:rFonts w:ascii="Times New Roman" w:hAnsi="Times New Roman"/>
          <w:bCs w:val="0"/>
          <w:color w:val="000000" w:themeColor="text1"/>
          <w:sz w:val="24"/>
          <w:szCs w:val="24"/>
        </w:rPr>
      </w:pPr>
      <w:r w:rsidRPr="0059262C">
        <w:rPr>
          <w:rFonts w:ascii="Times New Roman" w:hAnsi="Times New Roman"/>
          <w:bCs w:val="0"/>
          <w:color w:val="000000" w:themeColor="text1"/>
          <w:sz w:val="24"/>
          <w:szCs w:val="24"/>
        </w:rPr>
        <w:t>Recovery/Collection of past arrears and sharing of incentives as per Vesting Order</w:t>
      </w:r>
    </w:p>
    <w:p w14:paraId="4528C01A" w14:textId="0E0B7505" w:rsidR="00DB1082" w:rsidRPr="0059262C" w:rsidRDefault="00DB1082" w:rsidP="00404D81">
      <w:pPr>
        <w:pStyle w:val="Heading3"/>
        <w:numPr>
          <w:ilvl w:val="2"/>
          <w:numId w:val="3"/>
        </w:numPr>
        <w:tabs>
          <w:tab w:val="left" w:pos="709"/>
        </w:tabs>
        <w:spacing w:before="0" w:after="0" w:line="360" w:lineRule="auto"/>
        <w:ind w:left="1418" w:hanging="1276"/>
        <w:rPr>
          <w:rFonts w:ascii="Times New Roman" w:hAnsi="Times New Roman"/>
          <w:color w:val="000000" w:themeColor="text1"/>
          <w:sz w:val="24"/>
          <w:szCs w:val="24"/>
          <w:lang w:val="en-IN" w:eastAsia="en-IN"/>
        </w:rPr>
      </w:pPr>
      <w:r w:rsidRPr="0059262C">
        <w:rPr>
          <w:rFonts w:ascii="Times New Roman" w:hAnsi="Times New Roman"/>
          <w:color w:val="000000" w:themeColor="text1"/>
          <w:sz w:val="24"/>
          <w:szCs w:val="24"/>
          <w:lang w:val="en-IN" w:eastAsia="en-IN"/>
        </w:rPr>
        <w:t>Customer Service and Billing:</w:t>
      </w:r>
    </w:p>
    <w:p w14:paraId="442D69A3" w14:textId="77777777" w:rsidR="00DB1082" w:rsidRPr="0059262C" w:rsidRDefault="00DB1082" w:rsidP="00D54AC3">
      <w:pPr>
        <w:pStyle w:val="ListParagraph"/>
        <w:numPr>
          <w:ilvl w:val="0"/>
          <w:numId w:val="12"/>
        </w:numPr>
        <w:spacing w:line="360" w:lineRule="auto"/>
        <w:ind w:left="1134" w:hanging="425"/>
        <w:jc w:val="both"/>
        <w:rPr>
          <w:color w:val="000000" w:themeColor="text1"/>
          <w:lang w:val="en-IN" w:eastAsia="en-IN"/>
        </w:rPr>
      </w:pPr>
      <w:r w:rsidRPr="0059262C">
        <w:rPr>
          <w:color w:val="000000" w:themeColor="text1"/>
          <w:lang w:val="en-IN" w:eastAsia="en-IN"/>
        </w:rPr>
        <w:t>Review the utility's customer service processes, registration of consumer mobile numbers, complaint handling procedures, response time and management monitoring.</w:t>
      </w:r>
    </w:p>
    <w:p w14:paraId="1D3A702D" w14:textId="77777777" w:rsidR="00DB1082" w:rsidRPr="0059262C" w:rsidRDefault="00DB1082" w:rsidP="00D54AC3">
      <w:pPr>
        <w:pStyle w:val="ListParagraph"/>
        <w:numPr>
          <w:ilvl w:val="0"/>
          <w:numId w:val="12"/>
        </w:numPr>
        <w:spacing w:line="360" w:lineRule="auto"/>
        <w:ind w:left="1134" w:hanging="425"/>
        <w:jc w:val="both"/>
        <w:rPr>
          <w:color w:val="000000" w:themeColor="text1"/>
          <w:lang w:val="en-IN" w:eastAsia="en-IN"/>
        </w:rPr>
      </w:pPr>
      <w:r w:rsidRPr="0059262C">
        <w:rPr>
          <w:color w:val="000000" w:themeColor="text1"/>
          <w:lang w:val="en-IN" w:eastAsia="en-IN"/>
        </w:rPr>
        <w:t>Assess the new service connection procedure and its adherence to Supply Code.</w:t>
      </w:r>
    </w:p>
    <w:p w14:paraId="65EE3FA5" w14:textId="77777777" w:rsidR="00DB1082" w:rsidRPr="0059262C" w:rsidRDefault="00DB1082" w:rsidP="00D54AC3">
      <w:pPr>
        <w:pStyle w:val="ListParagraph"/>
        <w:numPr>
          <w:ilvl w:val="0"/>
          <w:numId w:val="12"/>
        </w:numPr>
        <w:spacing w:line="360" w:lineRule="auto"/>
        <w:ind w:left="1134" w:hanging="425"/>
        <w:jc w:val="both"/>
        <w:rPr>
          <w:color w:val="000000" w:themeColor="text1"/>
          <w:lang w:val="en-IN" w:eastAsia="en-IN"/>
        </w:rPr>
      </w:pPr>
      <w:r w:rsidRPr="0059262C">
        <w:rPr>
          <w:color w:val="000000" w:themeColor="text1"/>
          <w:lang w:val="en-IN" w:eastAsia="en-IN"/>
        </w:rPr>
        <w:t>Assess the accuracy and timeliness of customer billing, meter reading, and invoicing.</w:t>
      </w:r>
    </w:p>
    <w:p w14:paraId="000C79DB" w14:textId="77777777" w:rsidR="00DB1082" w:rsidRPr="0059262C" w:rsidRDefault="00DB1082" w:rsidP="00D54AC3">
      <w:pPr>
        <w:pStyle w:val="ListParagraph"/>
        <w:numPr>
          <w:ilvl w:val="0"/>
          <w:numId w:val="12"/>
        </w:numPr>
        <w:spacing w:line="360" w:lineRule="auto"/>
        <w:ind w:left="1134" w:hanging="425"/>
        <w:jc w:val="both"/>
        <w:rPr>
          <w:color w:val="000000" w:themeColor="text1"/>
          <w:lang w:val="en-IN" w:eastAsia="en-IN"/>
        </w:rPr>
      </w:pPr>
      <w:r w:rsidRPr="0059262C">
        <w:rPr>
          <w:color w:val="000000" w:themeColor="text1"/>
          <w:lang w:val="en-IN" w:eastAsia="en-IN"/>
        </w:rPr>
        <w:t>Verify the utility's procedures for addressing billing disputes and metering complaints.</w:t>
      </w:r>
    </w:p>
    <w:p w14:paraId="38A10079" w14:textId="77777777" w:rsidR="00DB1082" w:rsidRPr="0059262C" w:rsidRDefault="00DB1082" w:rsidP="00D54AC3">
      <w:pPr>
        <w:pStyle w:val="ListParagraph"/>
        <w:numPr>
          <w:ilvl w:val="0"/>
          <w:numId w:val="12"/>
        </w:numPr>
        <w:spacing w:line="360" w:lineRule="auto"/>
        <w:ind w:left="1134" w:hanging="425"/>
        <w:jc w:val="both"/>
        <w:rPr>
          <w:color w:val="000000" w:themeColor="text1"/>
          <w:lang w:val="en-IN" w:eastAsia="en-IN"/>
        </w:rPr>
      </w:pPr>
      <w:r w:rsidRPr="0059262C">
        <w:rPr>
          <w:color w:val="000000" w:themeColor="text1"/>
          <w:lang w:val="en-IN" w:eastAsia="en-IN"/>
        </w:rPr>
        <w:t>Reliable power supply to consumers as per Guaranteed Standard of Performance under power supply reliability Indices.</w:t>
      </w:r>
    </w:p>
    <w:p w14:paraId="033A0063" w14:textId="77777777" w:rsidR="00DB1082" w:rsidRPr="0059262C" w:rsidRDefault="00DB1082" w:rsidP="00D54AC3">
      <w:pPr>
        <w:pStyle w:val="ListParagraph"/>
        <w:numPr>
          <w:ilvl w:val="0"/>
          <w:numId w:val="12"/>
        </w:numPr>
        <w:spacing w:line="360" w:lineRule="auto"/>
        <w:ind w:left="1134" w:hanging="425"/>
        <w:jc w:val="both"/>
        <w:rPr>
          <w:color w:val="000000" w:themeColor="text1"/>
          <w:lang w:val="en-IN" w:eastAsia="en-IN"/>
        </w:rPr>
      </w:pPr>
      <w:r w:rsidRPr="0059262C">
        <w:rPr>
          <w:color w:val="000000" w:themeColor="text1"/>
          <w:lang w:val="en-IN" w:eastAsia="en-IN"/>
        </w:rPr>
        <w:t>Sanitisation of Consumer data.</w:t>
      </w:r>
    </w:p>
    <w:p w14:paraId="4AD8C382" w14:textId="77777777" w:rsidR="00BB4512" w:rsidRPr="0059262C" w:rsidRDefault="00BB4512" w:rsidP="00404D81">
      <w:pPr>
        <w:pStyle w:val="Heading3"/>
        <w:numPr>
          <w:ilvl w:val="2"/>
          <w:numId w:val="3"/>
        </w:numPr>
        <w:tabs>
          <w:tab w:val="left" w:pos="709"/>
        </w:tabs>
        <w:spacing w:before="0" w:after="0" w:line="360" w:lineRule="auto"/>
        <w:ind w:left="1418" w:hanging="1276"/>
        <w:rPr>
          <w:rFonts w:ascii="Times New Roman" w:hAnsi="Times New Roman"/>
          <w:color w:val="000000" w:themeColor="text1"/>
          <w:sz w:val="24"/>
          <w:szCs w:val="24"/>
          <w:lang w:val="en-IN" w:eastAsia="en-IN"/>
        </w:rPr>
      </w:pPr>
      <w:r w:rsidRPr="0059262C">
        <w:rPr>
          <w:rFonts w:ascii="Times New Roman" w:hAnsi="Times New Roman"/>
          <w:color w:val="000000" w:themeColor="text1"/>
          <w:sz w:val="24"/>
          <w:szCs w:val="24"/>
          <w:lang w:val="en-IN" w:eastAsia="en-IN"/>
        </w:rPr>
        <w:t>Infrastructure and Network Operations:</w:t>
      </w:r>
    </w:p>
    <w:p w14:paraId="644A06F2" w14:textId="77777777" w:rsidR="00BB4512" w:rsidRPr="0059262C" w:rsidRDefault="00BB4512" w:rsidP="00D54AC3">
      <w:pPr>
        <w:pStyle w:val="ListParagraph"/>
        <w:numPr>
          <w:ilvl w:val="0"/>
          <w:numId w:val="13"/>
        </w:numPr>
        <w:spacing w:line="360" w:lineRule="auto"/>
        <w:ind w:left="993" w:hanging="284"/>
        <w:jc w:val="both"/>
        <w:rPr>
          <w:color w:val="000000" w:themeColor="text1"/>
          <w:lang w:val="en-IN" w:eastAsia="en-IN"/>
        </w:rPr>
      </w:pPr>
      <w:r w:rsidRPr="0059262C">
        <w:rPr>
          <w:color w:val="000000" w:themeColor="text1"/>
          <w:lang w:val="en-IN" w:eastAsia="en-IN"/>
        </w:rPr>
        <w:t>Review maintenance and repair practices to determine if they are performed adequately and in accordance with industry best practices.</w:t>
      </w:r>
    </w:p>
    <w:p w14:paraId="06F96289" w14:textId="77777777" w:rsidR="00BB4512" w:rsidRPr="0059262C" w:rsidRDefault="00BB4512" w:rsidP="00D54AC3">
      <w:pPr>
        <w:pStyle w:val="ListParagraph"/>
        <w:numPr>
          <w:ilvl w:val="0"/>
          <w:numId w:val="13"/>
        </w:numPr>
        <w:spacing w:line="360" w:lineRule="auto"/>
        <w:ind w:left="993" w:hanging="284"/>
        <w:jc w:val="both"/>
        <w:rPr>
          <w:color w:val="000000" w:themeColor="text1"/>
          <w:lang w:val="en-IN" w:eastAsia="en-IN"/>
        </w:rPr>
      </w:pPr>
      <w:r w:rsidRPr="0059262C">
        <w:rPr>
          <w:color w:val="000000" w:themeColor="text1"/>
          <w:lang w:val="en-IN" w:eastAsia="en-IN"/>
        </w:rPr>
        <w:t>Assess the utility's metering infrastructure at various voltage level and accuracy of meter readings and funding the same.</w:t>
      </w:r>
    </w:p>
    <w:p w14:paraId="1A1B432C" w14:textId="77777777" w:rsidR="00BB4512" w:rsidRPr="0059262C" w:rsidRDefault="00BB4512" w:rsidP="00D54AC3">
      <w:pPr>
        <w:pStyle w:val="ListParagraph"/>
        <w:numPr>
          <w:ilvl w:val="0"/>
          <w:numId w:val="13"/>
        </w:numPr>
        <w:spacing w:line="360" w:lineRule="auto"/>
        <w:ind w:left="993" w:hanging="284"/>
        <w:jc w:val="both"/>
        <w:rPr>
          <w:color w:val="000000" w:themeColor="text1"/>
          <w:lang w:val="en-IN" w:eastAsia="en-IN"/>
        </w:rPr>
      </w:pPr>
      <w:r w:rsidRPr="0059262C">
        <w:rPr>
          <w:color w:val="000000" w:themeColor="text1"/>
          <w:lang w:val="en-IN" w:eastAsia="en-IN"/>
        </w:rPr>
        <w:t>Assess the operation of Suraksha Kavach for tripping data.</w:t>
      </w:r>
    </w:p>
    <w:p w14:paraId="22ECBC03" w14:textId="77777777" w:rsidR="00BB4512" w:rsidRPr="0059262C" w:rsidRDefault="00BB4512" w:rsidP="00D54AC3">
      <w:pPr>
        <w:pStyle w:val="ListParagraph"/>
        <w:numPr>
          <w:ilvl w:val="0"/>
          <w:numId w:val="13"/>
        </w:numPr>
        <w:spacing w:line="360" w:lineRule="auto"/>
        <w:ind w:left="993" w:hanging="284"/>
        <w:jc w:val="both"/>
        <w:rPr>
          <w:color w:val="000000" w:themeColor="text1"/>
          <w:lang w:val="en-IN" w:eastAsia="en-IN"/>
        </w:rPr>
      </w:pPr>
      <w:r w:rsidRPr="0059262C">
        <w:rPr>
          <w:color w:val="000000" w:themeColor="text1"/>
          <w:lang w:val="en-IN" w:eastAsia="en-IN"/>
        </w:rPr>
        <w:t>Assess the status of distribution asset mapping and consumer indexing on GIS platform.</w:t>
      </w:r>
    </w:p>
    <w:p w14:paraId="6EF58E70" w14:textId="77777777" w:rsidR="00BB4512" w:rsidRPr="0059262C" w:rsidRDefault="00BB4512" w:rsidP="00D54AC3">
      <w:pPr>
        <w:pStyle w:val="ListParagraph"/>
        <w:numPr>
          <w:ilvl w:val="0"/>
          <w:numId w:val="13"/>
        </w:numPr>
        <w:spacing w:line="360" w:lineRule="auto"/>
        <w:ind w:left="993" w:hanging="284"/>
        <w:jc w:val="both"/>
        <w:rPr>
          <w:color w:val="000000" w:themeColor="text1"/>
          <w:lang w:val="en-IN" w:eastAsia="en-IN"/>
        </w:rPr>
      </w:pPr>
      <w:r w:rsidRPr="0059262C">
        <w:rPr>
          <w:color w:val="000000" w:themeColor="text1"/>
          <w:lang w:val="en-IN" w:eastAsia="en-IN"/>
        </w:rPr>
        <w:t>Assess the implementation of all modules of SAP system in Discom.</w:t>
      </w:r>
    </w:p>
    <w:p w14:paraId="28B4F720" w14:textId="77777777" w:rsidR="00BB4512" w:rsidRPr="0059262C" w:rsidRDefault="00BB4512" w:rsidP="00D54AC3">
      <w:pPr>
        <w:pStyle w:val="ListParagraph"/>
        <w:numPr>
          <w:ilvl w:val="0"/>
          <w:numId w:val="13"/>
        </w:numPr>
        <w:spacing w:line="360" w:lineRule="auto"/>
        <w:ind w:left="993" w:hanging="284"/>
        <w:jc w:val="both"/>
        <w:rPr>
          <w:b/>
          <w:bCs/>
          <w:color w:val="000000" w:themeColor="text1"/>
          <w:lang w:val="en-IN" w:eastAsia="en-IN"/>
        </w:rPr>
      </w:pPr>
      <w:r w:rsidRPr="0059262C">
        <w:rPr>
          <w:color w:val="000000" w:themeColor="text1"/>
          <w:lang w:val="en-IN" w:eastAsia="en-IN"/>
        </w:rPr>
        <w:t xml:space="preserve">Assess the load flow study and effective energy audit. </w:t>
      </w:r>
    </w:p>
    <w:p w14:paraId="0E50EF3A" w14:textId="77777777" w:rsidR="0007795C" w:rsidRPr="0059262C" w:rsidRDefault="0007795C" w:rsidP="00404D81">
      <w:pPr>
        <w:pStyle w:val="Heading3"/>
        <w:numPr>
          <w:ilvl w:val="2"/>
          <w:numId w:val="3"/>
        </w:numPr>
        <w:tabs>
          <w:tab w:val="left" w:pos="709"/>
        </w:tabs>
        <w:spacing w:before="0" w:after="0" w:line="360" w:lineRule="auto"/>
        <w:ind w:left="1418" w:hanging="1276"/>
        <w:rPr>
          <w:rFonts w:ascii="Times New Roman" w:hAnsi="Times New Roman"/>
          <w:bCs w:val="0"/>
          <w:color w:val="000000" w:themeColor="text1"/>
          <w:sz w:val="24"/>
          <w:szCs w:val="24"/>
        </w:rPr>
      </w:pPr>
      <w:r w:rsidRPr="0059262C">
        <w:rPr>
          <w:rFonts w:ascii="Times New Roman" w:hAnsi="Times New Roman"/>
          <w:bCs w:val="0"/>
          <w:color w:val="000000" w:themeColor="text1"/>
          <w:sz w:val="24"/>
          <w:szCs w:val="24"/>
        </w:rPr>
        <w:t>Human resources deployment as per the Commission’s approval</w:t>
      </w:r>
    </w:p>
    <w:p w14:paraId="6FC9CFA8" w14:textId="337109FC" w:rsidR="00DB1082" w:rsidRPr="0059262C" w:rsidRDefault="00DB1082" w:rsidP="00D54AC3">
      <w:pPr>
        <w:pStyle w:val="ListParagraph"/>
        <w:numPr>
          <w:ilvl w:val="0"/>
          <w:numId w:val="14"/>
        </w:numPr>
        <w:spacing w:line="360" w:lineRule="auto"/>
        <w:ind w:left="993" w:hanging="426"/>
        <w:jc w:val="both"/>
        <w:rPr>
          <w:color w:val="000000" w:themeColor="text1"/>
          <w:lang w:val="en-IN" w:eastAsia="en-IN"/>
        </w:rPr>
      </w:pPr>
      <w:r w:rsidRPr="0059262C">
        <w:rPr>
          <w:color w:val="000000" w:themeColor="text1"/>
          <w:lang w:val="en-IN" w:eastAsia="en-IN"/>
        </w:rPr>
        <w:t>Manpower deployment with regard to regular employees as per commissions directions and engagement of contractual manpower in various operations</w:t>
      </w:r>
      <w:r w:rsidR="00CE1507">
        <w:rPr>
          <w:color w:val="000000" w:themeColor="text1"/>
          <w:lang w:val="en-IN" w:eastAsia="en-IN"/>
        </w:rPr>
        <w:t xml:space="preserve">, number of </w:t>
      </w:r>
      <w:r w:rsidR="00CE1507">
        <w:rPr>
          <w:color w:val="000000" w:themeColor="text1"/>
          <w:lang w:val="en-IN" w:eastAsia="en-IN"/>
        </w:rPr>
        <w:lastRenderedPageBreak/>
        <w:t>BAs for various activity, total number of BA employees and norms for such engagement for various activities.</w:t>
      </w:r>
    </w:p>
    <w:p w14:paraId="5A269AB6" w14:textId="77777777" w:rsidR="00404D81" w:rsidRPr="0059262C" w:rsidRDefault="00404D81" w:rsidP="00404D81">
      <w:pPr>
        <w:pStyle w:val="Heading3"/>
        <w:numPr>
          <w:ilvl w:val="2"/>
          <w:numId w:val="3"/>
        </w:numPr>
        <w:tabs>
          <w:tab w:val="left" w:pos="709"/>
        </w:tabs>
        <w:spacing w:before="0" w:after="0" w:line="360" w:lineRule="auto"/>
        <w:ind w:left="1418" w:hanging="1276"/>
        <w:rPr>
          <w:rFonts w:ascii="Times New Roman" w:hAnsi="Times New Roman"/>
          <w:color w:val="000000" w:themeColor="text1"/>
          <w:sz w:val="24"/>
          <w:szCs w:val="24"/>
          <w:lang w:val="en-IN" w:eastAsia="en-IN"/>
        </w:rPr>
      </w:pPr>
      <w:r w:rsidRPr="0059262C">
        <w:rPr>
          <w:rFonts w:ascii="Times New Roman" w:hAnsi="Times New Roman"/>
          <w:color w:val="000000" w:themeColor="text1"/>
          <w:sz w:val="24"/>
          <w:szCs w:val="24"/>
          <w:lang w:val="en-IN" w:eastAsia="en-IN"/>
        </w:rPr>
        <w:t>Regulatory Compliance:</w:t>
      </w:r>
    </w:p>
    <w:p w14:paraId="3534ECE9" w14:textId="7AA20D34" w:rsidR="00CE1507" w:rsidRDefault="00404D81" w:rsidP="00D54AC3">
      <w:pPr>
        <w:pStyle w:val="ListParagraph"/>
        <w:numPr>
          <w:ilvl w:val="0"/>
          <w:numId w:val="15"/>
        </w:numPr>
        <w:spacing w:line="360" w:lineRule="auto"/>
        <w:ind w:left="993" w:hanging="426"/>
        <w:jc w:val="both"/>
        <w:rPr>
          <w:color w:val="000000" w:themeColor="text1"/>
          <w:lang w:val="en-IN" w:eastAsia="en-IN"/>
        </w:rPr>
      </w:pPr>
      <w:r w:rsidRPr="0059262C">
        <w:rPr>
          <w:color w:val="000000" w:themeColor="text1"/>
          <w:lang w:val="en-IN" w:eastAsia="en-IN"/>
        </w:rPr>
        <w:t>Examine the utility's compliance with respect to regulatory requirements, including licensing agreements, tariffs structures, and service quality standards set by regulatory authorities.</w:t>
      </w:r>
    </w:p>
    <w:p w14:paraId="24736279" w14:textId="77777777" w:rsidR="00CE1507" w:rsidRPr="00CE1507" w:rsidRDefault="00CE1507" w:rsidP="00CE1507">
      <w:pPr>
        <w:spacing w:line="360" w:lineRule="auto"/>
        <w:ind w:left="567"/>
        <w:jc w:val="both"/>
        <w:rPr>
          <w:color w:val="000000" w:themeColor="text1"/>
          <w:lang w:val="en-IN" w:eastAsia="en-IN"/>
        </w:rPr>
      </w:pPr>
    </w:p>
    <w:p w14:paraId="6D61CBAB" w14:textId="1B2E5ECA" w:rsidR="0007795C" w:rsidRPr="0059262C" w:rsidRDefault="00404D81" w:rsidP="00670B8C">
      <w:pPr>
        <w:pStyle w:val="Heading3"/>
        <w:numPr>
          <w:ilvl w:val="2"/>
          <w:numId w:val="3"/>
        </w:numPr>
        <w:tabs>
          <w:tab w:val="left" w:pos="709"/>
        </w:tabs>
        <w:spacing w:before="0" w:after="0" w:line="360" w:lineRule="auto"/>
        <w:ind w:left="709" w:hanging="567"/>
        <w:jc w:val="both"/>
        <w:rPr>
          <w:rFonts w:ascii="Times New Roman" w:hAnsi="Times New Roman"/>
          <w:color w:val="000000" w:themeColor="text1"/>
          <w:sz w:val="24"/>
          <w:szCs w:val="24"/>
        </w:rPr>
      </w:pPr>
      <w:r w:rsidRPr="0059262C">
        <w:rPr>
          <w:rFonts w:ascii="Times New Roman" w:hAnsi="Times New Roman"/>
          <w:color w:val="000000" w:themeColor="text1"/>
          <w:sz w:val="24"/>
          <w:szCs w:val="24"/>
        </w:rPr>
        <w:t>Additional commitments – Customer engagement/Service, CSR, any</w:t>
      </w:r>
      <w:r w:rsidR="0007795C" w:rsidRPr="0059262C">
        <w:rPr>
          <w:rFonts w:ascii="Times New Roman" w:hAnsi="Times New Roman"/>
          <w:color w:val="000000" w:themeColor="text1"/>
          <w:sz w:val="24"/>
          <w:szCs w:val="24"/>
        </w:rPr>
        <w:t xml:space="preserve"> other parameter as specified by the Commission</w:t>
      </w:r>
    </w:p>
    <w:p w14:paraId="46E52CC2" w14:textId="45706337" w:rsidR="004F54E9" w:rsidRPr="0059262C" w:rsidRDefault="003A34F5" w:rsidP="00FC5A6B">
      <w:pPr>
        <w:pStyle w:val="Heading2"/>
        <w:tabs>
          <w:tab w:val="clear" w:pos="576"/>
        </w:tabs>
        <w:spacing w:before="120" w:after="120" w:line="360" w:lineRule="auto"/>
        <w:ind w:left="720" w:hanging="720"/>
        <w:jc w:val="both"/>
        <w:rPr>
          <w:rFonts w:ascii="Times New Roman" w:hAnsi="Times New Roman"/>
          <w:b w:val="0"/>
          <w:bCs w:val="0"/>
          <w:i w:val="0"/>
          <w:iCs w:val="0"/>
          <w:color w:val="000000" w:themeColor="text1"/>
          <w:sz w:val="24"/>
          <w:szCs w:val="24"/>
          <w:lang w:val="en-IN" w:eastAsia="en-IN"/>
        </w:rPr>
      </w:pPr>
      <w:r w:rsidRPr="0059262C">
        <w:rPr>
          <w:rFonts w:ascii="Times New Roman" w:hAnsi="Times New Roman"/>
          <w:b w:val="0"/>
          <w:bCs w:val="0"/>
          <w:i w:val="0"/>
          <w:iCs w:val="0"/>
          <w:color w:val="000000" w:themeColor="text1"/>
          <w:sz w:val="24"/>
          <w:szCs w:val="24"/>
          <w:lang w:val="en-IN" w:eastAsia="en-IN"/>
        </w:rPr>
        <w:t>The assignment also includes</w:t>
      </w:r>
      <w:r w:rsidR="00FC5A6B" w:rsidRPr="0059262C">
        <w:rPr>
          <w:rFonts w:ascii="Times New Roman" w:hAnsi="Times New Roman"/>
          <w:b w:val="0"/>
          <w:bCs w:val="0"/>
          <w:i w:val="0"/>
          <w:iCs w:val="0"/>
          <w:color w:val="000000" w:themeColor="text1"/>
          <w:sz w:val="24"/>
          <w:szCs w:val="24"/>
          <w:lang w:val="en-IN" w:eastAsia="en-IN"/>
        </w:rPr>
        <w:t xml:space="preserve"> </w:t>
      </w:r>
      <w:r w:rsidR="005F1FB7" w:rsidRPr="0059262C">
        <w:rPr>
          <w:rFonts w:ascii="Times New Roman" w:hAnsi="Times New Roman"/>
          <w:b w:val="0"/>
          <w:bCs w:val="0"/>
          <w:i w:val="0"/>
          <w:iCs w:val="0"/>
          <w:color w:val="000000" w:themeColor="text1"/>
          <w:sz w:val="24"/>
          <w:szCs w:val="24"/>
          <w:lang w:val="en-IN" w:eastAsia="en-IN"/>
        </w:rPr>
        <w:t>p</w:t>
      </w:r>
      <w:r w:rsidR="004F54E9" w:rsidRPr="0059262C">
        <w:rPr>
          <w:rFonts w:ascii="Times New Roman" w:hAnsi="Times New Roman"/>
          <w:b w:val="0"/>
          <w:bCs w:val="0"/>
          <w:i w:val="0"/>
          <w:iCs w:val="0"/>
          <w:color w:val="000000" w:themeColor="text1"/>
          <w:sz w:val="24"/>
          <w:szCs w:val="24"/>
          <w:lang w:val="en-IN" w:eastAsia="en-IN"/>
        </w:rPr>
        <w:t xml:space="preserve">reparation of report and analysis </w:t>
      </w:r>
      <w:r w:rsidR="00FC5A6B" w:rsidRPr="0059262C">
        <w:rPr>
          <w:rFonts w:ascii="Times New Roman" w:hAnsi="Times New Roman"/>
          <w:b w:val="0"/>
          <w:bCs w:val="0"/>
          <w:i w:val="0"/>
          <w:iCs w:val="0"/>
          <w:color w:val="000000" w:themeColor="text1"/>
          <w:sz w:val="24"/>
          <w:szCs w:val="24"/>
          <w:lang w:val="en-IN" w:eastAsia="en-IN"/>
        </w:rPr>
        <w:t xml:space="preserve">of </w:t>
      </w:r>
      <w:r w:rsidR="004F54E9" w:rsidRPr="0059262C">
        <w:rPr>
          <w:rFonts w:ascii="Times New Roman" w:hAnsi="Times New Roman"/>
          <w:b w:val="0"/>
          <w:bCs w:val="0"/>
          <w:i w:val="0"/>
          <w:iCs w:val="0"/>
          <w:color w:val="000000" w:themeColor="text1"/>
          <w:sz w:val="24"/>
          <w:szCs w:val="24"/>
          <w:lang w:val="en-IN" w:eastAsia="en-IN"/>
        </w:rPr>
        <w:t>comprehensive future roadmap basing on the current performance</w:t>
      </w:r>
      <w:r w:rsidR="00FC5A6B" w:rsidRPr="0059262C">
        <w:rPr>
          <w:rFonts w:ascii="Times New Roman" w:hAnsi="Times New Roman"/>
          <w:b w:val="0"/>
          <w:bCs w:val="0"/>
          <w:i w:val="0"/>
          <w:iCs w:val="0"/>
          <w:color w:val="000000" w:themeColor="text1"/>
          <w:sz w:val="24"/>
          <w:szCs w:val="24"/>
          <w:lang w:val="en-IN" w:eastAsia="en-IN"/>
        </w:rPr>
        <w:t>.</w:t>
      </w:r>
    </w:p>
    <w:p w14:paraId="66E4BCD7" w14:textId="4103A043" w:rsidR="004F54E9" w:rsidRPr="0059262C" w:rsidRDefault="00913F4A" w:rsidP="00913F4A">
      <w:pPr>
        <w:pStyle w:val="Heading2"/>
        <w:tabs>
          <w:tab w:val="clear" w:pos="576"/>
        </w:tabs>
        <w:spacing w:before="120" w:after="120" w:line="360" w:lineRule="auto"/>
        <w:ind w:left="720" w:hanging="720"/>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lang w:val="en-IN" w:eastAsia="en-IN"/>
        </w:rPr>
        <w:t>The auditing firm would a</w:t>
      </w:r>
      <w:r w:rsidR="004F54E9" w:rsidRPr="0059262C">
        <w:rPr>
          <w:rFonts w:ascii="Times New Roman" w:hAnsi="Times New Roman"/>
          <w:b w:val="0"/>
          <w:bCs w:val="0"/>
          <w:i w:val="0"/>
          <w:iCs w:val="0"/>
          <w:color w:val="000000" w:themeColor="text1"/>
          <w:sz w:val="24"/>
          <w:szCs w:val="24"/>
          <w:lang w:val="en-IN" w:eastAsia="en-IN"/>
        </w:rPr>
        <w:t>ssist the Commission in any other matter specifically asked by the Commission</w:t>
      </w:r>
      <w:r w:rsidR="004F54E9" w:rsidRPr="0059262C">
        <w:rPr>
          <w:rFonts w:ascii="Times New Roman" w:hAnsi="Times New Roman"/>
          <w:b w:val="0"/>
          <w:bCs w:val="0"/>
          <w:i w:val="0"/>
          <w:iCs w:val="0"/>
          <w:color w:val="000000" w:themeColor="text1"/>
          <w:sz w:val="24"/>
          <w:szCs w:val="24"/>
        </w:rPr>
        <w:t xml:space="preserve"> within the scope of work</w:t>
      </w:r>
      <w:r w:rsidR="00022C06" w:rsidRPr="0059262C">
        <w:rPr>
          <w:rFonts w:ascii="Times New Roman" w:hAnsi="Times New Roman"/>
          <w:b w:val="0"/>
          <w:bCs w:val="0"/>
          <w:i w:val="0"/>
          <w:iCs w:val="0"/>
          <w:color w:val="000000" w:themeColor="text1"/>
          <w:sz w:val="24"/>
          <w:szCs w:val="24"/>
        </w:rPr>
        <w:t>.</w:t>
      </w:r>
      <w:r w:rsidRPr="0059262C">
        <w:rPr>
          <w:rFonts w:ascii="Times New Roman" w:hAnsi="Times New Roman"/>
          <w:b w:val="0"/>
          <w:bCs w:val="0"/>
          <w:i w:val="0"/>
          <w:iCs w:val="0"/>
          <w:color w:val="000000" w:themeColor="text1"/>
          <w:sz w:val="24"/>
          <w:szCs w:val="24"/>
        </w:rPr>
        <w:t xml:space="preserve"> </w:t>
      </w:r>
    </w:p>
    <w:p w14:paraId="702D7818" w14:textId="327696E9" w:rsidR="004F54E9" w:rsidRPr="0059262C" w:rsidRDefault="004F54E9" w:rsidP="008E4FAF">
      <w:pPr>
        <w:pStyle w:val="Heading1"/>
        <w:tabs>
          <w:tab w:val="clear" w:pos="432"/>
        </w:tabs>
        <w:spacing w:before="120" w:after="120" w:line="360" w:lineRule="auto"/>
        <w:ind w:left="709" w:hanging="709"/>
        <w:jc w:val="both"/>
        <w:rPr>
          <w:rFonts w:ascii="Times New Roman" w:hAnsi="Times New Roman"/>
          <w:b w:val="0"/>
          <w:bCs w:val="0"/>
          <w:color w:val="000000" w:themeColor="text1"/>
          <w:sz w:val="24"/>
          <w:szCs w:val="24"/>
        </w:rPr>
      </w:pPr>
      <w:r w:rsidRPr="0059262C">
        <w:rPr>
          <w:rFonts w:ascii="Times New Roman" w:hAnsi="Times New Roman"/>
          <w:color w:val="000000" w:themeColor="text1"/>
          <w:sz w:val="24"/>
          <w:szCs w:val="24"/>
        </w:rPr>
        <w:t xml:space="preserve">Qualification </w:t>
      </w:r>
      <w:r w:rsidR="00755D07" w:rsidRPr="0059262C">
        <w:rPr>
          <w:rFonts w:ascii="Times New Roman" w:hAnsi="Times New Roman"/>
          <w:color w:val="000000" w:themeColor="text1"/>
          <w:sz w:val="24"/>
          <w:szCs w:val="24"/>
        </w:rPr>
        <w:t>r</w:t>
      </w:r>
      <w:r w:rsidR="00617FAF" w:rsidRPr="0059262C">
        <w:rPr>
          <w:rFonts w:ascii="Times New Roman" w:hAnsi="Times New Roman"/>
          <w:color w:val="000000" w:themeColor="text1"/>
          <w:sz w:val="24"/>
          <w:szCs w:val="24"/>
        </w:rPr>
        <w:t xml:space="preserve">equirement </w:t>
      </w:r>
      <w:r w:rsidRPr="0059262C">
        <w:rPr>
          <w:rFonts w:ascii="Times New Roman" w:hAnsi="Times New Roman"/>
          <w:color w:val="000000" w:themeColor="text1"/>
          <w:sz w:val="24"/>
          <w:szCs w:val="24"/>
        </w:rPr>
        <w:t>of the Audit</w:t>
      </w:r>
      <w:r w:rsidR="00617FAF" w:rsidRPr="0059262C">
        <w:rPr>
          <w:rFonts w:ascii="Times New Roman" w:hAnsi="Times New Roman"/>
          <w:color w:val="000000" w:themeColor="text1"/>
          <w:sz w:val="24"/>
          <w:szCs w:val="24"/>
        </w:rPr>
        <w:t xml:space="preserve"> firm and supporting documents</w:t>
      </w:r>
      <w:r w:rsidRPr="0059262C">
        <w:rPr>
          <w:rFonts w:ascii="Times New Roman" w:hAnsi="Times New Roman"/>
          <w:b w:val="0"/>
          <w:bCs w:val="0"/>
          <w:color w:val="000000" w:themeColor="text1"/>
          <w:sz w:val="24"/>
          <w:szCs w:val="24"/>
        </w:rPr>
        <w:t xml:space="preserve">: </w:t>
      </w:r>
    </w:p>
    <w:p w14:paraId="3D0DB339" w14:textId="2762ABB7" w:rsidR="00617FAF" w:rsidRPr="0059262C" w:rsidRDefault="00617FAF" w:rsidP="008E4FAF">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i w:val="0"/>
          <w:iCs w:val="0"/>
          <w:color w:val="000000" w:themeColor="text1"/>
          <w:sz w:val="24"/>
          <w:szCs w:val="24"/>
        </w:rPr>
        <w:t>The Audit firm shall be a Chartered Account</w:t>
      </w:r>
      <w:r w:rsidR="00755D07" w:rsidRPr="0059262C">
        <w:rPr>
          <w:rFonts w:ascii="Times New Roman" w:hAnsi="Times New Roman"/>
          <w:i w:val="0"/>
          <w:iCs w:val="0"/>
          <w:color w:val="000000" w:themeColor="text1"/>
          <w:sz w:val="24"/>
          <w:szCs w:val="24"/>
        </w:rPr>
        <w:t>ant</w:t>
      </w:r>
      <w:r w:rsidRPr="0059262C">
        <w:rPr>
          <w:rFonts w:ascii="Times New Roman" w:hAnsi="Times New Roman"/>
          <w:i w:val="0"/>
          <w:iCs w:val="0"/>
          <w:color w:val="000000" w:themeColor="text1"/>
          <w:sz w:val="24"/>
          <w:szCs w:val="24"/>
        </w:rPr>
        <w:t xml:space="preserve"> (CA) </w:t>
      </w:r>
      <w:r w:rsidR="004721BF" w:rsidRPr="0059262C">
        <w:rPr>
          <w:rFonts w:ascii="Times New Roman" w:hAnsi="Times New Roman"/>
          <w:i w:val="0"/>
          <w:iCs w:val="0"/>
          <w:color w:val="000000" w:themeColor="text1"/>
          <w:sz w:val="24"/>
          <w:szCs w:val="24"/>
        </w:rPr>
        <w:t>firm</w:t>
      </w:r>
      <w:r w:rsidR="00FC5A6B" w:rsidRPr="0059262C">
        <w:rPr>
          <w:rFonts w:ascii="Times New Roman" w:hAnsi="Times New Roman"/>
          <w:i w:val="0"/>
          <w:iCs w:val="0"/>
          <w:color w:val="000000" w:themeColor="text1"/>
          <w:sz w:val="24"/>
          <w:szCs w:val="24"/>
        </w:rPr>
        <w:t xml:space="preserve">, Cost Accountant Firm </w:t>
      </w:r>
      <w:r w:rsidR="004721BF" w:rsidRPr="0059262C">
        <w:rPr>
          <w:rFonts w:ascii="Times New Roman" w:hAnsi="Times New Roman"/>
          <w:i w:val="0"/>
          <w:iCs w:val="0"/>
          <w:color w:val="000000" w:themeColor="text1"/>
          <w:sz w:val="24"/>
          <w:szCs w:val="24"/>
        </w:rPr>
        <w:t xml:space="preserve">or a </w:t>
      </w:r>
      <w:r w:rsidR="00A6038D" w:rsidRPr="0059262C">
        <w:rPr>
          <w:rFonts w:ascii="Times New Roman" w:hAnsi="Times New Roman"/>
          <w:i w:val="0"/>
          <w:iCs w:val="0"/>
          <w:color w:val="000000" w:themeColor="text1"/>
          <w:sz w:val="24"/>
          <w:szCs w:val="24"/>
        </w:rPr>
        <w:t>C</w:t>
      </w:r>
      <w:r w:rsidR="004721BF" w:rsidRPr="0059262C">
        <w:rPr>
          <w:rFonts w:ascii="Times New Roman" w:hAnsi="Times New Roman"/>
          <w:i w:val="0"/>
          <w:iCs w:val="0"/>
          <w:color w:val="000000" w:themeColor="text1"/>
          <w:sz w:val="24"/>
          <w:szCs w:val="24"/>
        </w:rPr>
        <w:t xml:space="preserve">onsulting firm having CAs and </w:t>
      </w:r>
      <w:r w:rsidR="00A6038D" w:rsidRPr="0059262C">
        <w:rPr>
          <w:rFonts w:ascii="Times New Roman" w:hAnsi="Times New Roman"/>
          <w:i w:val="0"/>
          <w:iCs w:val="0"/>
          <w:color w:val="000000" w:themeColor="text1"/>
          <w:sz w:val="24"/>
          <w:szCs w:val="24"/>
        </w:rPr>
        <w:t xml:space="preserve">must have </w:t>
      </w:r>
      <w:r w:rsidR="004721BF" w:rsidRPr="0059262C">
        <w:rPr>
          <w:rFonts w:ascii="Times New Roman" w:hAnsi="Times New Roman"/>
          <w:i w:val="0"/>
          <w:iCs w:val="0"/>
          <w:color w:val="000000" w:themeColor="text1"/>
          <w:sz w:val="24"/>
          <w:szCs w:val="24"/>
        </w:rPr>
        <w:t>adequate technical expert</w:t>
      </w:r>
      <w:r w:rsidR="00A6038D" w:rsidRPr="0059262C">
        <w:rPr>
          <w:rFonts w:ascii="Times New Roman" w:hAnsi="Times New Roman"/>
          <w:i w:val="0"/>
          <w:iCs w:val="0"/>
          <w:color w:val="000000" w:themeColor="text1"/>
          <w:sz w:val="24"/>
          <w:szCs w:val="24"/>
        </w:rPr>
        <w:t>s</w:t>
      </w:r>
      <w:r w:rsidR="004721BF" w:rsidRPr="0059262C">
        <w:rPr>
          <w:rFonts w:ascii="Times New Roman" w:hAnsi="Times New Roman"/>
          <w:b w:val="0"/>
          <w:bCs w:val="0"/>
          <w:i w:val="0"/>
          <w:iCs w:val="0"/>
          <w:color w:val="000000" w:themeColor="text1"/>
          <w:sz w:val="24"/>
          <w:szCs w:val="24"/>
        </w:rPr>
        <w:t xml:space="preserve"> to execute the assignment</w:t>
      </w:r>
      <w:r w:rsidR="00A6038D" w:rsidRPr="0059262C">
        <w:rPr>
          <w:rFonts w:ascii="Times New Roman" w:hAnsi="Times New Roman"/>
          <w:b w:val="0"/>
          <w:bCs w:val="0"/>
          <w:i w:val="0"/>
          <w:iCs w:val="0"/>
          <w:color w:val="000000" w:themeColor="text1"/>
          <w:sz w:val="24"/>
          <w:szCs w:val="24"/>
        </w:rPr>
        <w:t xml:space="preserve"> in </w:t>
      </w:r>
      <w:proofErr w:type="spellStart"/>
      <w:proofErr w:type="gramStart"/>
      <w:r w:rsidR="00A6038D" w:rsidRPr="0059262C">
        <w:rPr>
          <w:rFonts w:ascii="Times New Roman" w:hAnsi="Times New Roman"/>
          <w:b w:val="0"/>
          <w:bCs w:val="0"/>
          <w:i w:val="0"/>
          <w:iCs w:val="0"/>
          <w:color w:val="000000" w:themeColor="text1"/>
          <w:sz w:val="24"/>
          <w:szCs w:val="24"/>
        </w:rPr>
        <w:t>a</w:t>
      </w:r>
      <w:proofErr w:type="spellEnd"/>
      <w:proofErr w:type="gramEnd"/>
      <w:r w:rsidR="00A6038D" w:rsidRPr="0059262C">
        <w:rPr>
          <w:rFonts w:ascii="Times New Roman" w:hAnsi="Times New Roman"/>
          <w:b w:val="0"/>
          <w:bCs w:val="0"/>
          <w:i w:val="0"/>
          <w:iCs w:val="0"/>
          <w:color w:val="000000" w:themeColor="text1"/>
          <w:sz w:val="24"/>
          <w:szCs w:val="24"/>
        </w:rPr>
        <w:t xml:space="preserve"> effective manner</w:t>
      </w:r>
      <w:r w:rsidR="004721BF" w:rsidRPr="0059262C">
        <w:rPr>
          <w:rFonts w:ascii="Times New Roman" w:hAnsi="Times New Roman"/>
          <w:b w:val="0"/>
          <w:bCs w:val="0"/>
          <w:i w:val="0"/>
          <w:iCs w:val="0"/>
          <w:color w:val="000000" w:themeColor="text1"/>
          <w:sz w:val="24"/>
          <w:szCs w:val="24"/>
        </w:rPr>
        <w:t xml:space="preserve"> as elaborate</w:t>
      </w:r>
      <w:r w:rsidR="00A6038D" w:rsidRPr="0059262C">
        <w:rPr>
          <w:rFonts w:ascii="Times New Roman" w:hAnsi="Times New Roman"/>
          <w:b w:val="0"/>
          <w:bCs w:val="0"/>
          <w:i w:val="0"/>
          <w:iCs w:val="0"/>
          <w:color w:val="000000" w:themeColor="text1"/>
          <w:sz w:val="24"/>
          <w:szCs w:val="24"/>
        </w:rPr>
        <w:t>d</w:t>
      </w:r>
      <w:r w:rsidR="004721BF" w:rsidRPr="0059262C">
        <w:rPr>
          <w:rFonts w:ascii="Times New Roman" w:hAnsi="Times New Roman"/>
          <w:b w:val="0"/>
          <w:bCs w:val="0"/>
          <w:i w:val="0"/>
          <w:iCs w:val="0"/>
          <w:color w:val="000000" w:themeColor="text1"/>
          <w:sz w:val="24"/>
          <w:szCs w:val="24"/>
        </w:rPr>
        <w:t xml:space="preserve"> in previous paragraphs. </w:t>
      </w:r>
    </w:p>
    <w:p w14:paraId="1B651174" w14:textId="03F349CB" w:rsidR="00B54EA1" w:rsidRPr="0059262C" w:rsidRDefault="00324467" w:rsidP="008E4FAF">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Chartered Accountant (</w:t>
      </w:r>
      <w:r w:rsidR="00B54EA1" w:rsidRPr="0059262C">
        <w:rPr>
          <w:rFonts w:ascii="Times New Roman" w:hAnsi="Times New Roman"/>
          <w:b w:val="0"/>
          <w:bCs w:val="0"/>
          <w:i w:val="0"/>
          <w:iCs w:val="0"/>
          <w:color w:val="000000" w:themeColor="text1"/>
          <w:sz w:val="24"/>
          <w:szCs w:val="24"/>
        </w:rPr>
        <w:t>CA</w:t>
      </w:r>
      <w:r w:rsidRPr="0059262C">
        <w:rPr>
          <w:rFonts w:ascii="Times New Roman" w:hAnsi="Times New Roman"/>
          <w:b w:val="0"/>
          <w:bCs w:val="0"/>
          <w:i w:val="0"/>
          <w:iCs w:val="0"/>
          <w:color w:val="000000" w:themeColor="text1"/>
          <w:sz w:val="24"/>
          <w:szCs w:val="24"/>
        </w:rPr>
        <w:t>)</w:t>
      </w:r>
      <w:r w:rsidR="00B54EA1" w:rsidRPr="0059262C">
        <w:rPr>
          <w:rFonts w:ascii="Times New Roman" w:hAnsi="Times New Roman"/>
          <w:b w:val="0"/>
          <w:bCs w:val="0"/>
          <w:i w:val="0"/>
          <w:iCs w:val="0"/>
          <w:color w:val="000000" w:themeColor="text1"/>
          <w:sz w:val="24"/>
          <w:szCs w:val="24"/>
        </w:rPr>
        <w:t xml:space="preserve"> partnership firms/Consult</w:t>
      </w:r>
      <w:r w:rsidRPr="0059262C">
        <w:rPr>
          <w:rFonts w:ascii="Times New Roman" w:hAnsi="Times New Roman"/>
          <w:b w:val="0"/>
          <w:bCs w:val="0"/>
          <w:i w:val="0"/>
          <w:iCs w:val="0"/>
          <w:color w:val="000000" w:themeColor="text1"/>
          <w:sz w:val="24"/>
          <w:szCs w:val="24"/>
        </w:rPr>
        <w:t>ing firm</w:t>
      </w:r>
      <w:r w:rsidR="00FC5A6B" w:rsidRPr="0059262C">
        <w:rPr>
          <w:rFonts w:ascii="Times New Roman" w:hAnsi="Times New Roman"/>
          <w:b w:val="0"/>
          <w:bCs w:val="0"/>
          <w:i w:val="0"/>
          <w:iCs w:val="0"/>
          <w:color w:val="000000" w:themeColor="text1"/>
          <w:sz w:val="24"/>
          <w:szCs w:val="24"/>
        </w:rPr>
        <w:t>/</w:t>
      </w:r>
      <w:r w:rsidR="00FC5A6B" w:rsidRPr="0059262C">
        <w:rPr>
          <w:rFonts w:ascii="Times New Roman" w:hAnsi="Times New Roman"/>
          <w:i w:val="0"/>
          <w:iCs w:val="0"/>
          <w:color w:val="000000" w:themeColor="text1"/>
          <w:sz w:val="24"/>
          <w:szCs w:val="24"/>
        </w:rPr>
        <w:t xml:space="preserve"> Cost Accountant Firms</w:t>
      </w:r>
      <w:r w:rsidR="00B54EA1" w:rsidRPr="0059262C">
        <w:rPr>
          <w:rFonts w:ascii="Times New Roman" w:hAnsi="Times New Roman"/>
          <w:b w:val="0"/>
          <w:bCs w:val="0"/>
          <w:i w:val="0"/>
          <w:iCs w:val="0"/>
          <w:color w:val="000000" w:themeColor="text1"/>
          <w:sz w:val="24"/>
          <w:szCs w:val="24"/>
        </w:rPr>
        <w:t xml:space="preserve"> should preferably have </w:t>
      </w:r>
      <w:proofErr w:type="gramStart"/>
      <w:r w:rsidR="00B54EA1" w:rsidRPr="0059262C">
        <w:rPr>
          <w:rFonts w:ascii="Times New Roman" w:hAnsi="Times New Roman"/>
          <w:b w:val="0"/>
          <w:bCs w:val="0"/>
          <w:i w:val="0"/>
          <w:iCs w:val="0"/>
          <w:color w:val="000000" w:themeColor="text1"/>
          <w:sz w:val="24"/>
          <w:szCs w:val="24"/>
        </w:rPr>
        <w:t>working</w:t>
      </w:r>
      <w:proofErr w:type="gramEnd"/>
      <w:r w:rsidR="00B54EA1" w:rsidRPr="0059262C">
        <w:rPr>
          <w:rFonts w:ascii="Times New Roman" w:hAnsi="Times New Roman"/>
          <w:b w:val="0"/>
          <w:bCs w:val="0"/>
          <w:i w:val="0"/>
          <w:iCs w:val="0"/>
          <w:color w:val="000000" w:themeColor="text1"/>
          <w:sz w:val="24"/>
          <w:szCs w:val="24"/>
        </w:rPr>
        <w:t xml:space="preserve"> knowledge of SAP module and </w:t>
      </w:r>
      <w:proofErr w:type="gramStart"/>
      <w:r w:rsidR="00B54EA1" w:rsidRPr="0059262C">
        <w:rPr>
          <w:rFonts w:ascii="Times New Roman" w:hAnsi="Times New Roman"/>
          <w:b w:val="0"/>
          <w:bCs w:val="0"/>
          <w:i w:val="0"/>
          <w:iCs w:val="0"/>
          <w:color w:val="000000" w:themeColor="text1"/>
          <w:sz w:val="24"/>
          <w:szCs w:val="24"/>
        </w:rPr>
        <w:t>Technical</w:t>
      </w:r>
      <w:proofErr w:type="gramEnd"/>
      <w:r w:rsidR="00B54EA1" w:rsidRPr="0059262C">
        <w:rPr>
          <w:rFonts w:ascii="Times New Roman" w:hAnsi="Times New Roman"/>
          <w:b w:val="0"/>
          <w:bCs w:val="0"/>
          <w:i w:val="0"/>
          <w:iCs w:val="0"/>
          <w:color w:val="000000" w:themeColor="text1"/>
          <w:sz w:val="24"/>
          <w:szCs w:val="24"/>
        </w:rPr>
        <w:t xml:space="preserve"> capability/ expertise for evaluation of various Technical/ commercial</w:t>
      </w:r>
      <w:r w:rsidR="00F564C1" w:rsidRPr="0059262C">
        <w:rPr>
          <w:rFonts w:ascii="Times New Roman" w:hAnsi="Times New Roman"/>
          <w:b w:val="0"/>
          <w:bCs w:val="0"/>
          <w:i w:val="0"/>
          <w:iCs w:val="0"/>
          <w:color w:val="000000" w:themeColor="text1"/>
          <w:sz w:val="24"/>
          <w:szCs w:val="24"/>
        </w:rPr>
        <w:t xml:space="preserve">/financial </w:t>
      </w:r>
      <w:r w:rsidR="00B54EA1" w:rsidRPr="0059262C">
        <w:rPr>
          <w:rFonts w:ascii="Times New Roman" w:hAnsi="Times New Roman"/>
          <w:b w:val="0"/>
          <w:bCs w:val="0"/>
          <w:i w:val="0"/>
          <w:iCs w:val="0"/>
          <w:color w:val="000000" w:themeColor="text1"/>
          <w:sz w:val="24"/>
          <w:szCs w:val="24"/>
        </w:rPr>
        <w:t>parameters</w:t>
      </w:r>
      <w:r w:rsidRPr="0059262C">
        <w:rPr>
          <w:rFonts w:ascii="Times New Roman" w:hAnsi="Times New Roman"/>
          <w:b w:val="0"/>
          <w:bCs w:val="0"/>
          <w:i w:val="0"/>
          <w:iCs w:val="0"/>
          <w:color w:val="000000" w:themeColor="text1"/>
          <w:sz w:val="24"/>
          <w:szCs w:val="24"/>
        </w:rPr>
        <w:t xml:space="preserve"> related to a Power Distribution System</w:t>
      </w:r>
      <w:r w:rsidR="00B54EA1" w:rsidRPr="0059262C">
        <w:rPr>
          <w:rFonts w:ascii="Times New Roman" w:hAnsi="Times New Roman"/>
          <w:b w:val="0"/>
          <w:bCs w:val="0"/>
          <w:i w:val="0"/>
          <w:iCs w:val="0"/>
          <w:color w:val="000000" w:themeColor="text1"/>
          <w:sz w:val="24"/>
          <w:szCs w:val="24"/>
        </w:rPr>
        <w:t xml:space="preserve">. </w:t>
      </w:r>
    </w:p>
    <w:p w14:paraId="0F5B55CD" w14:textId="7E7C6074" w:rsidR="004F54E9" w:rsidRPr="0059262C" w:rsidRDefault="004F54E9" w:rsidP="008E4FAF">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The Audit firm shall be responsible for examining and evaluating financial records, statements, and other relevant documents of </w:t>
      </w:r>
      <w:r w:rsidR="00B96577" w:rsidRPr="0059262C">
        <w:rPr>
          <w:rFonts w:ascii="Times New Roman" w:hAnsi="Times New Roman"/>
          <w:b w:val="0"/>
          <w:bCs w:val="0"/>
          <w:i w:val="0"/>
          <w:iCs w:val="0"/>
          <w:color w:val="000000" w:themeColor="text1"/>
          <w:sz w:val="24"/>
          <w:szCs w:val="24"/>
        </w:rPr>
        <w:t>DISCOMs</w:t>
      </w:r>
      <w:r w:rsidRPr="0059262C">
        <w:rPr>
          <w:rFonts w:ascii="Times New Roman" w:hAnsi="Times New Roman"/>
          <w:b w:val="0"/>
          <w:bCs w:val="0"/>
          <w:i w:val="0"/>
          <w:iCs w:val="0"/>
          <w:color w:val="000000" w:themeColor="text1"/>
          <w:sz w:val="24"/>
          <w:szCs w:val="24"/>
        </w:rPr>
        <w:t xml:space="preserve"> to ensure their accuracy and compliance with applicable laws &amp; regulations. Auditors should have a strong understanding of accounting principles, auditing standards, financial reporting, and relevant laws and regulations</w:t>
      </w:r>
      <w:r w:rsidR="00205176" w:rsidRPr="0059262C">
        <w:rPr>
          <w:rFonts w:ascii="Times New Roman" w:hAnsi="Times New Roman"/>
          <w:b w:val="0"/>
          <w:bCs w:val="0"/>
          <w:i w:val="0"/>
          <w:iCs w:val="0"/>
          <w:color w:val="000000" w:themeColor="text1"/>
          <w:sz w:val="24"/>
          <w:szCs w:val="24"/>
        </w:rPr>
        <w:t>;</w:t>
      </w:r>
      <w:r w:rsidRPr="0059262C">
        <w:rPr>
          <w:rFonts w:ascii="Times New Roman" w:hAnsi="Times New Roman"/>
          <w:b w:val="0"/>
          <w:bCs w:val="0"/>
          <w:i w:val="0"/>
          <w:iCs w:val="0"/>
          <w:color w:val="000000" w:themeColor="text1"/>
          <w:sz w:val="24"/>
          <w:szCs w:val="24"/>
        </w:rPr>
        <w:t xml:space="preserve"> Practical experience in compliance-related roles in </w:t>
      </w:r>
      <w:r w:rsidR="00205176" w:rsidRPr="0059262C">
        <w:rPr>
          <w:rFonts w:ascii="Times New Roman" w:hAnsi="Times New Roman"/>
          <w:b w:val="0"/>
          <w:bCs w:val="0"/>
          <w:i w:val="0"/>
          <w:iCs w:val="0"/>
          <w:color w:val="000000" w:themeColor="text1"/>
          <w:sz w:val="24"/>
          <w:szCs w:val="24"/>
        </w:rPr>
        <w:t xml:space="preserve">different </w:t>
      </w:r>
      <w:r w:rsidRPr="0059262C">
        <w:rPr>
          <w:rFonts w:ascii="Times New Roman" w:hAnsi="Times New Roman"/>
          <w:b w:val="0"/>
          <w:bCs w:val="0"/>
          <w:i w:val="0"/>
          <w:iCs w:val="0"/>
          <w:color w:val="000000" w:themeColor="text1"/>
          <w:sz w:val="24"/>
          <w:szCs w:val="24"/>
        </w:rPr>
        <w:t>organizations, regulatory agencies, or consulting firms, a thorough understanding of compliance frameworks, risk management, and effective auditing techniques.</w:t>
      </w:r>
    </w:p>
    <w:p w14:paraId="3DF757F7" w14:textId="26EF51A1" w:rsidR="004F54E9" w:rsidRPr="0059262C" w:rsidRDefault="004F54E9" w:rsidP="008E4FAF">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kern w:val="32"/>
          <w:sz w:val="24"/>
          <w:szCs w:val="24"/>
        </w:rPr>
      </w:pPr>
      <w:r w:rsidRPr="0059262C">
        <w:rPr>
          <w:rFonts w:ascii="Times New Roman" w:hAnsi="Times New Roman"/>
          <w:b w:val="0"/>
          <w:bCs w:val="0"/>
          <w:i w:val="0"/>
          <w:iCs w:val="0"/>
          <w:color w:val="000000" w:themeColor="text1"/>
          <w:kern w:val="32"/>
          <w:sz w:val="24"/>
          <w:szCs w:val="24"/>
        </w:rPr>
        <w:t xml:space="preserve">The </w:t>
      </w:r>
      <w:r w:rsidR="0038536D" w:rsidRPr="0059262C">
        <w:rPr>
          <w:rFonts w:ascii="Times New Roman" w:hAnsi="Times New Roman"/>
          <w:b w:val="0"/>
          <w:bCs w:val="0"/>
          <w:i w:val="0"/>
          <w:iCs w:val="0"/>
          <w:color w:val="000000" w:themeColor="text1"/>
          <w:kern w:val="32"/>
          <w:sz w:val="24"/>
          <w:szCs w:val="24"/>
        </w:rPr>
        <w:t xml:space="preserve">Audit firm </w:t>
      </w:r>
      <w:r w:rsidRPr="0059262C">
        <w:rPr>
          <w:rFonts w:ascii="Times New Roman" w:hAnsi="Times New Roman"/>
          <w:b w:val="0"/>
          <w:bCs w:val="0"/>
          <w:i w:val="0"/>
          <w:iCs w:val="0"/>
          <w:color w:val="000000" w:themeColor="text1"/>
          <w:kern w:val="32"/>
          <w:sz w:val="24"/>
          <w:szCs w:val="24"/>
        </w:rPr>
        <w:t xml:space="preserve">must have </w:t>
      </w:r>
      <w:r w:rsidRPr="0059262C">
        <w:rPr>
          <w:rFonts w:ascii="Times New Roman" w:hAnsi="Times New Roman"/>
          <w:i w:val="0"/>
          <w:iCs w:val="0"/>
          <w:color w:val="000000" w:themeColor="text1"/>
          <w:kern w:val="32"/>
          <w:sz w:val="24"/>
          <w:szCs w:val="24"/>
        </w:rPr>
        <w:t xml:space="preserve">successfully completed at least </w:t>
      </w:r>
      <w:r w:rsidR="00822D10" w:rsidRPr="0059262C">
        <w:rPr>
          <w:rFonts w:ascii="Times New Roman" w:hAnsi="Times New Roman"/>
          <w:i w:val="0"/>
          <w:iCs w:val="0"/>
          <w:color w:val="000000" w:themeColor="text1"/>
          <w:kern w:val="32"/>
          <w:sz w:val="24"/>
          <w:szCs w:val="24"/>
        </w:rPr>
        <w:t>five</w:t>
      </w:r>
      <w:r w:rsidRPr="0059262C">
        <w:rPr>
          <w:rFonts w:ascii="Times New Roman" w:hAnsi="Times New Roman"/>
          <w:i w:val="0"/>
          <w:iCs w:val="0"/>
          <w:color w:val="000000" w:themeColor="text1"/>
          <w:kern w:val="32"/>
          <w:sz w:val="24"/>
          <w:szCs w:val="24"/>
        </w:rPr>
        <w:t xml:space="preserve"> (</w:t>
      </w:r>
      <w:r w:rsidR="00822D10" w:rsidRPr="0059262C">
        <w:rPr>
          <w:rFonts w:ascii="Times New Roman" w:hAnsi="Times New Roman"/>
          <w:i w:val="0"/>
          <w:iCs w:val="0"/>
          <w:color w:val="000000" w:themeColor="text1"/>
          <w:kern w:val="32"/>
          <w:sz w:val="24"/>
          <w:szCs w:val="24"/>
        </w:rPr>
        <w:t>5</w:t>
      </w:r>
      <w:r w:rsidRPr="0059262C">
        <w:rPr>
          <w:rFonts w:ascii="Times New Roman" w:hAnsi="Times New Roman"/>
          <w:i w:val="0"/>
          <w:iCs w:val="0"/>
          <w:color w:val="000000" w:themeColor="text1"/>
          <w:kern w:val="32"/>
          <w:sz w:val="24"/>
          <w:szCs w:val="24"/>
        </w:rPr>
        <w:t xml:space="preserve">) </w:t>
      </w:r>
      <w:r w:rsidR="00834618" w:rsidRPr="0059262C">
        <w:rPr>
          <w:rFonts w:ascii="Times New Roman" w:hAnsi="Times New Roman"/>
          <w:i w:val="0"/>
          <w:iCs w:val="0"/>
          <w:color w:val="000000" w:themeColor="text1"/>
          <w:kern w:val="32"/>
          <w:sz w:val="24"/>
          <w:szCs w:val="24"/>
        </w:rPr>
        <w:t>assignments</w:t>
      </w:r>
      <w:r w:rsidRPr="0059262C">
        <w:rPr>
          <w:rFonts w:ascii="Times New Roman" w:hAnsi="Times New Roman"/>
          <w:i w:val="0"/>
          <w:iCs w:val="0"/>
          <w:color w:val="000000" w:themeColor="text1"/>
          <w:kern w:val="32"/>
          <w:sz w:val="24"/>
          <w:szCs w:val="24"/>
        </w:rPr>
        <w:t xml:space="preserve"> primarily related to </w:t>
      </w:r>
      <w:r w:rsidR="0038536D" w:rsidRPr="0059262C">
        <w:rPr>
          <w:rFonts w:ascii="Times New Roman" w:hAnsi="Times New Roman"/>
          <w:i w:val="0"/>
          <w:iCs w:val="0"/>
          <w:color w:val="000000" w:themeColor="text1"/>
          <w:kern w:val="32"/>
          <w:sz w:val="24"/>
          <w:szCs w:val="24"/>
        </w:rPr>
        <w:t xml:space="preserve">Power </w:t>
      </w:r>
      <w:r w:rsidRPr="0059262C">
        <w:rPr>
          <w:rFonts w:ascii="Times New Roman" w:hAnsi="Times New Roman"/>
          <w:i w:val="0"/>
          <w:iCs w:val="0"/>
          <w:color w:val="000000" w:themeColor="text1"/>
          <w:kern w:val="32"/>
          <w:sz w:val="24"/>
          <w:szCs w:val="24"/>
        </w:rPr>
        <w:t xml:space="preserve">Distribution Sector or of similar nature as on the last </w:t>
      </w:r>
      <w:r w:rsidRPr="0059262C">
        <w:rPr>
          <w:rFonts w:ascii="Times New Roman" w:hAnsi="Times New Roman"/>
          <w:i w:val="0"/>
          <w:iCs w:val="0"/>
          <w:color w:val="000000" w:themeColor="text1"/>
          <w:kern w:val="32"/>
          <w:sz w:val="24"/>
          <w:szCs w:val="24"/>
        </w:rPr>
        <w:lastRenderedPageBreak/>
        <w:t>date of submission of bid</w:t>
      </w:r>
      <w:r w:rsidRPr="0059262C">
        <w:rPr>
          <w:rFonts w:ascii="Times New Roman" w:hAnsi="Times New Roman"/>
          <w:b w:val="0"/>
          <w:bCs w:val="0"/>
          <w:i w:val="0"/>
          <w:iCs w:val="0"/>
          <w:color w:val="000000" w:themeColor="text1"/>
          <w:kern w:val="32"/>
          <w:sz w:val="24"/>
          <w:szCs w:val="24"/>
        </w:rPr>
        <w:t xml:space="preserve"> and list of successful completion of such work shall be submitted with the Bid.</w:t>
      </w:r>
    </w:p>
    <w:p w14:paraId="40FB2D1E" w14:textId="011249FF" w:rsidR="003852FD" w:rsidRPr="0059262C" w:rsidRDefault="003852FD" w:rsidP="003852FD">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kern w:val="32"/>
          <w:sz w:val="24"/>
          <w:szCs w:val="24"/>
        </w:rPr>
      </w:pPr>
      <w:r w:rsidRPr="0059262C">
        <w:rPr>
          <w:rFonts w:ascii="Times New Roman" w:hAnsi="Times New Roman"/>
          <w:b w:val="0"/>
          <w:bCs w:val="0"/>
          <w:i w:val="0"/>
          <w:iCs w:val="0"/>
          <w:color w:val="000000" w:themeColor="text1"/>
          <w:kern w:val="32"/>
          <w:sz w:val="24"/>
          <w:szCs w:val="24"/>
        </w:rPr>
        <w:t xml:space="preserve">The document in support of qualifying requirement shall be as follows: </w:t>
      </w:r>
    </w:p>
    <w:tbl>
      <w:tblPr>
        <w:tblW w:w="51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20"/>
        <w:gridCol w:w="2269"/>
        <w:gridCol w:w="4279"/>
        <w:gridCol w:w="2319"/>
      </w:tblGrid>
      <w:tr w:rsidR="00C9170F" w:rsidRPr="0059262C" w14:paraId="2E752FB5" w14:textId="77777777" w:rsidTr="006B52B8">
        <w:trPr>
          <w:trHeight w:val="318"/>
        </w:trPr>
        <w:tc>
          <w:tcPr>
            <w:tcW w:w="327" w:type="pct"/>
          </w:tcPr>
          <w:p w14:paraId="0FEB090D" w14:textId="77777777" w:rsidR="003831AF" w:rsidRPr="0059262C" w:rsidRDefault="003831AF" w:rsidP="00CE53B5">
            <w:pPr>
              <w:pStyle w:val="TableParagraph"/>
              <w:spacing w:before="13"/>
              <w:ind w:left="191"/>
              <w:rPr>
                <w:b/>
                <w:color w:val="000000" w:themeColor="text1"/>
                <w:sz w:val="24"/>
              </w:rPr>
            </w:pPr>
            <w:r w:rsidRPr="0059262C">
              <w:rPr>
                <w:b/>
                <w:color w:val="000000" w:themeColor="text1"/>
                <w:spacing w:val="-4"/>
                <w:sz w:val="24"/>
              </w:rPr>
              <w:t>S.N.</w:t>
            </w:r>
          </w:p>
        </w:tc>
        <w:tc>
          <w:tcPr>
            <w:tcW w:w="1196" w:type="pct"/>
          </w:tcPr>
          <w:p w14:paraId="46C6FE74" w14:textId="77777777" w:rsidR="003831AF" w:rsidRPr="0059262C" w:rsidRDefault="003831AF" w:rsidP="00CE53B5">
            <w:pPr>
              <w:pStyle w:val="TableParagraph"/>
              <w:spacing w:before="13"/>
              <w:ind w:right="353"/>
              <w:jc w:val="right"/>
              <w:rPr>
                <w:b/>
                <w:color w:val="000000" w:themeColor="text1"/>
                <w:sz w:val="24"/>
              </w:rPr>
            </w:pPr>
            <w:r w:rsidRPr="0059262C">
              <w:rPr>
                <w:b/>
                <w:color w:val="000000" w:themeColor="text1"/>
                <w:spacing w:val="-2"/>
                <w:sz w:val="24"/>
              </w:rPr>
              <w:t>Criteria</w:t>
            </w:r>
          </w:p>
        </w:tc>
        <w:tc>
          <w:tcPr>
            <w:tcW w:w="2255" w:type="pct"/>
          </w:tcPr>
          <w:p w14:paraId="5B1C93F6" w14:textId="77777777" w:rsidR="003831AF" w:rsidRPr="0059262C" w:rsidRDefault="003831AF" w:rsidP="00CE53B5">
            <w:pPr>
              <w:pStyle w:val="TableParagraph"/>
              <w:spacing w:before="13"/>
              <w:ind w:right="41"/>
              <w:jc w:val="center"/>
              <w:rPr>
                <w:b/>
                <w:color w:val="000000" w:themeColor="text1"/>
                <w:sz w:val="24"/>
              </w:rPr>
            </w:pPr>
            <w:r w:rsidRPr="0059262C">
              <w:rPr>
                <w:b/>
                <w:color w:val="000000" w:themeColor="text1"/>
                <w:spacing w:val="-2"/>
                <w:sz w:val="24"/>
              </w:rPr>
              <w:t>Particulars</w:t>
            </w:r>
          </w:p>
        </w:tc>
        <w:tc>
          <w:tcPr>
            <w:tcW w:w="1223" w:type="pct"/>
          </w:tcPr>
          <w:p w14:paraId="72652CD1" w14:textId="1EBCC638" w:rsidR="003831AF" w:rsidRPr="0059262C" w:rsidRDefault="003831AF" w:rsidP="003831AF">
            <w:pPr>
              <w:pStyle w:val="TableParagraph"/>
              <w:spacing w:before="13"/>
              <w:ind w:right="346"/>
              <w:jc w:val="center"/>
              <w:rPr>
                <w:b/>
                <w:color w:val="000000" w:themeColor="text1"/>
                <w:sz w:val="24"/>
              </w:rPr>
            </w:pPr>
            <w:r w:rsidRPr="0059262C">
              <w:rPr>
                <w:b/>
                <w:color w:val="000000" w:themeColor="text1"/>
                <w:spacing w:val="-2"/>
                <w:sz w:val="24"/>
              </w:rPr>
              <w:t>Supporting Documents</w:t>
            </w:r>
          </w:p>
        </w:tc>
      </w:tr>
      <w:tr w:rsidR="00C9170F" w:rsidRPr="0059262C" w14:paraId="353920C8" w14:textId="77777777" w:rsidTr="006B52B8">
        <w:trPr>
          <w:trHeight w:val="683"/>
        </w:trPr>
        <w:tc>
          <w:tcPr>
            <w:tcW w:w="327" w:type="pct"/>
          </w:tcPr>
          <w:p w14:paraId="60B40E3D" w14:textId="77777777" w:rsidR="003831AF" w:rsidRPr="0059262C" w:rsidRDefault="003831AF" w:rsidP="00CE53B5">
            <w:pPr>
              <w:pStyle w:val="TableParagraph"/>
              <w:spacing w:before="193"/>
              <w:ind w:left="251"/>
              <w:rPr>
                <w:color w:val="000000" w:themeColor="text1"/>
                <w:sz w:val="24"/>
              </w:rPr>
            </w:pPr>
            <w:r w:rsidRPr="0059262C">
              <w:rPr>
                <w:color w:val="000000" w:themeColor="text1"/>
                <w:spacing w:val="-10"/>
                <w:sz w:val="24"/>
              </w:rPr>
              <w:t>1</w:t>
            </w:r>
          </w:p>
        </w:tc>
        <w:tc>
          <w:tcPr>
            <w:tcW w:w="1196" w:type="pct"/>
          </w:tcPr>
          <w:p w14:paraId="7693320B" w14:textId="61C8402F" w:rsidR="003831AF" w:rsidRPr="0059262C" w:rsidRDefault="003831AF" w:rsidP="00CE53B5">
            <w:pPr>
              <w:pStyle w:val="TableParagraph"/>
              <w:spacing w:before="198"/>
              <w:ind w:left="436"/>
              <w:rPr>
                <w:b/>
                <w:color w:val="000000" w:themeColor="text1"/>
                <w:sz w:val="24"/>
              </w:rPr>
            </w:pPr>
            <w:r w:rsidRPr="0059262C">
              <w:rPr>
                <w:b/>
                <w:color w:val="000000" w:themeColor="text1"/>
                <w:sz w:val="24"/>
              </w:rPr>
              <w:t xml:space="preserve">Eligible </w:t>
            </w:r>
            <w:r w:rsidRPr="0059262C">
              <w:rPr>
                <w:b/>
                <w:color w:val="000000" w:themeColor="text1"/>
                <w:spacing w:val="-2"/>
                <w:sz w:val="24"/>
              </w:rPr>
              <w:t>Entity</w:t>
            </w:r>
          </w:p>
        </w:tc>
        <w:tc>
          <w:tcPr>
            <w:tcW w:w="2255" w:type="pct"/>
          </w:tcPr>
          <w:p w14:paraId="07F3C1D1" w14:textId="7C314CFD" w:rsidR="003831AF" w:rsidRPr="0059262C" w:rsidRDefault="003831AF" w:rsidP="003831AF">
            <w:pPr>
              <w:pStyle w:val="TableParagraph"/>
              <w:tabs>
                <w:tab w:val="left" w:pos="1307"/>
                <w:tab w:val="left" w:pos="2466"/>
              </w:tabs>
              <w:spacing w:before="35"/>
              <w:ind w:left="119"/>
              <w:rPr>
                <w:color w:val="000000" w:themeColor="text1"/>
                <w:sz w:val="24"/>
              </w:rPr>
            </w:pPr>
            <w:r w:rsidRPr="0059262C">
              <w:rPr>
                <w:color w:val="000000" w:themeColor="text1"/>
                <w:sz w:val="24"/>
              </w:rPr>
              <w:t xml:space="preserve">Firms </w:t>
            </w:r>
            <w:r w:rsidRPr="0059262C">
              <w:rPr>
                <w:color w:val="000000" w:themeColor="text1"/>
                <w:spacing w:val="-5"/>
                <w:sz w:val="24"/>
              </w:rPr>
              <w:t xml:space="preserve">of </w:t>
            </w:r>
            <w:r w:rsidRPr="0059262C">
              <w:rPr>
                <w:color w:val="000000" w:themeColor="text1"/>
                <w:spacing w:val="-2"/>
                <w:sz w:val="24"/>
              </w:rPr>
              <w:t>Chartered Accountants/</w:t>
            </w:r>
            <w:r w:rsidR="00FC5A6B" w:rsidRPr="0059262C">
              <w:rPr>
                <w:i/>
                <w:iCs/>
                <w:color w:val="000000" w:themeColor="text1"/>
                <w:sz w:val="24"/>
                <w:szCs w:val="24"/>
              </w:rPr>
              <w:t xml:space="preserve"> </w:t>
            </w:r>
            <w:r w:rsidR="00FC5A6B" w:rsidRPr="0059262C">
              <w:rPr>
                <w:color w:val="000000" w:themeColor="text1"/>
                <w:sz w:val="24"/>
                <w:szCs w:val="24"/>
              </w:rPr>
              <w:t>Cost Accountant Firm</w:t>
            </w:r>
            <w:r w:rsidR="00FC5A6B" w:rsidRPr="0059262C">
              <w:rPr>
                <w:color w:val="000000" w:themeColor="text1"/>
                <w:spacing w:val="-2"/>
                <w:sz w:val="24"/>
              </w:rPr>
              <w:t>/</w:t>
            </w:r>
            <w:r w:rsidRPr="0059262C">
              <w:rPr>
                <w:color w:val="000000" w:themeColor="text1"/>
                <w:spacing w:val="-2"/>
                <w:sz w:val="24"/>
              </w:rPr>
              <w:t xml:space="preserve"> Consult</w:t>
            </w:r>
            <w:r w:rsidR="00C37670" w:rsidRPr="0059262C">
              <w:rPr>
                <w:color w:val="000000" w:themeColor="text1"/>
                <w:spacing w:val="-2"/>
                <w:sz w:val="24"/>
              </w:rPr>
              <w:t>ing firm having CAs.</w:t>
            </w:r>
          </w:p>
        </w:tc>
        <w:tc>
          <w:tcPr>
            <w:tcW w:w="1223" w:type="pct"/>
          </w:tcPr>
          <w:p w14:paraId="2D5F1F1B" w14:textId="77777777" w:rsidR="003831AF" w:rsidRPr="0059262C" w:rsidRDefault="003831AF" w:rsidP="003831AF">
            <w:pPr>
              <w:pStyle w:val="TableParagraph"/>
              <w:spacing w:before="193"/>
              <w:ind w:left="119" w:right="355"/>
              <w:rPr>
                <w:color w:val="000000" w:themeColor="text1"/>
                <w:sz w:val="24"/>
              </w:rPr>
            </w:pPr>
            <w:r w:rsidRPr="0059262C">
              <w:rPr>
                <w:color w:val="000000" w:themeColor="text1"/>
                <w:sz w:val="24"/>
              </w:rPr>
              <w:t xml:space="preserve">Certificate of </w:t>
            </w:r>
            <w:r w:rsidRPr="0059262C">
              <w:rPr>
                <w:color w:val="000000" w:themeColor="text1"/>
                <w:spacing w:val="-2"/>
                <w:sz w:val="24"/>
              </w:rPr>
              <w:t>Registration</w:t>
            </w:r>
          </w:p>
        </w:tc>
      </w:tr>
      <w:tr w:rsidR="00C9170F" w:rsidRPr="0059262C" w14:paraId="32030DA9" w14:textId="77777777" w:rsidTr="006B52B8">
        <w:trPr>
          <w:trHeight w:val="709"/>
        </w:trPr>
        <w:tc>
          <w:tcPr>
            <w:tcW w:w="327" w:type="pct"/>
          </w:tcPr>
          <w:p w14:paraId="6BAB678E" w14:textId="77777777" w:rsidR="003831AF" w:rsidRPr="0059262C" w:rsidRDefault="003831AF" w:rsidP="00CE53B5">
            <w:pPr>
              <w:pStyle w:val="TableParagraph"/>
              <w:spacing w:before="205"/>
              <w:ind w:left="251"/>
              <w:rPr>
                <w:color w:val="000000" w:themeColor="text1"/>
                <w:sz w:val="24"/>
              </w:rPr>
            </w:pPr>
            <w:r w:rsidRPr="0059262C">
              <w:rPr>
                <w:color w:val="000000" w:themeColor="text1"/>
                <w:spacing w:val="-10"/>
                <w:sz w:val="24"/>
              </w:rPr>
              <w:t>2</w:t>
            </w:r>
          </w:p>
        </w:tc>
        <w:tc>
          <w:tcPr>
            <w:tcW w:w="1196" w:type="pct"/>
          </w:tcPr>
          <w:p w14:paraId="29B096B1" w14:textId="77777777" w:rsidR="003831AF" w:rsidRPr="0059262C" w:rsidRDefault="003831AF" w:rsidP="00CE53B5">
            <w:pPr>
              <w:pStyle w:val="TableParagraph"/>
              <w:spacing w:before="7" w:line="320" w:lineRule="atLeast"/>
              <w:ind w:left="467" w:right="321" w:firstLine="228"/>
              <w:rPr>
                <w:b/>
                <w:color w:val="000000" w:themeColor="text1"/>
                <w:sz w:val="24"/>
              </w:rPr>
            </w:pPr>
            <w:r w:rsidRPr="0059262C">
              <w:rPr>
                <w:b/>
                <w:color w:val="000000" w:themeColor="text1"/>
                <w:sz w:val="24"/>
              </w:rPr>
              <w:t xml:space="preserve">Tenure of </w:t>
            </w:r>
            <w:r w:rsidRPr="0059262C">
              <w:rPr>
                <w:b/>
                <w:color w:val="000000" w:themeColor="text1"/>
                <w:spacing w:val="-2"/>
                <w:sz w:val="24"/>
              </w:rPr>
              <w:t>Establishment</w:t>
            </w:r>
          </w:p>
        </w:tc>
        <w:tc>
          <w:tcPr>
            <w:tcW w:w="2255" w:type="pct"/>
          </w:tcPr>
          <w:p w14:paraId="7691D18D" w14:textId="31C7EC18" w:rsidR="003831AF" w:rsidRPr="0059262C" w:rsidRDefault="003831AF" w:rsidP="003831AF">
            <w:pPr>
              <w:pStyle w:val="TableParagraph"/>
              <w:spacing w:before="205"/>
              <w:ind w:left="119"/>
              <w:rPr>
                <w:color w:val="000000" w:themeColor="text1"/>
                <w:sz w:val="24"/>
              </w:rPr>
            </w:pPr>
            <w:r w:rsidRPr="0059262C">
              <w:rPr>
                <w:color w:val="000000" w:themeColor="text1"/>
                <w:sz w:val="24"/>
              </w:rPr>
              <w:t>Minimum</w:t>
            </w:r>
            <w:r w:rsidR="00C37670" w:rsidRPr="0059262C">
              <w:rPr>
                <w:color w:val="000000" w:themeColor="text1"/>
                <w:sz w:val="24"/>
              </w:rPr>
              <w:t xml:space="preserve"> </w:t>
            </w:r>
            <w:r w:rsidR="006B52B8" w:rsidRPr="0059262C">
              <w:rPr>
                <w:color w:val="000000" w:themeColor="text1"/>
                <w:sz w:val="24"/>
              </w:rPr>
              <w:t>1</w:t>
            </w:r>
            <w:r w:rsidR="00822D10" w:rsidRPr="0059262C">
              <w:rPr>
                <w:color w:val="000000" w:themeColor="text1"/>
                <w:sz w:val="24"/>
              </w:rPr>
              <w:t>0</w:t>
            </w:r>
            <w:r w:rsidR="00C37670" w:rsidRPr="0059262C">
              <w:rPr>
                <w:color w:val="000000" w:themeColor="text1"/>
                <w:sz w:val="24"/>
              </w:rPr>
              <w:t xml:space="preserve"> </w:t>
            </w:r>
            <w:r w:rsidRPr="0059262C">
              <w:rPr>
                <w:color w:val="000000" w:themeColor="text1"/>
                <w:spacing w:val="-2"/>
                <w:sz w:val="24"/>
              </w:rPr>
              <w:t>Years</w:t>
            </w:r>
          </w:p>
        </w:tc>
        <w:tc>
          <w:tcPr>
            <w:tcW w:w="1223" w:type="pct"/>
          </w:tcPr>
          <w:p w14:paraId="5320F27A" w14:textId="77777777" w:rsidR="003831AF" w:rsidRPr="0059262C" w:rsidRDefault="003831AF" w:rsidP="003831AF">
            <w:pPr>
              <w:pStyle w:val="TableParagraph"/>
              <w:spacing w:before="205"/>
              <w:ind w:left="119" w:right="358"/>
              <w:rPr>
                <w:color w:val="000000" w:themeColor="text1"/>
                <w:sz w:val="24"/>
              </w:rPr>
            </w:pPr>
            <w:r w:rsidRPr="0059262C">
              <w:rPr>
                <w:color w:val="000000" w:themeColor="text1"/>
                <w:sz w:val="24"/>
              </w:rPr>
              <w:t xml:space="preserve">Certificate of </w:t>
            </w:r>
            <w:r w:rsidRPr="0059262C">
              <w:rPr>
                <w:color w:val="000000" w:themeColor="text1"/>
                <w:spacing w:val="-2"/>
                <w:sz w:val="24"/>
              </w:rPr>
              <w:t>Registration</w:t>
            </w:r>
          </w:p>
        </w:tc>
      </w:tr>
      <w:tr w:rsidR="00C9170F" w:rsidRPr="0059262C" w14:paraId="4EE16AB2" w14:textId="77777777" w:rsidTr="006B52B8">
        <w:trPr>
          <w:trHeight w:val="1657"/>
        </w:trPr>
        <w:tc>
          <w:tcPr>
            <w:tcW w:w="327" w:type="pct"/>
          </w:tcPr>
          <w:p w14:paraId="22EC8B57" w14:textId="77777777" w:rsidR="003831AF" w:rsidRPr="0059262C" w:rsidRDefault="003831AF" w:rsidP="00CE53B5">
            <w:pPr>
              <w:pStyle w:val="TableParagraph"/>
              <w:spacing w:before="195"/>
              <w:ind w:left="220"/>
              <w:rPr>
                <w:color w:val="000000" w:themeColor="text1"/>
                <w:sz w:val="24"/>
              </w:rPr>
            </w:pPr>
            <w:r w:rsidRPr="0059262C">
              <w:rPr>
                <w:color w:val="000000" w:themeColor="text1"/>
                <w:spacing w:val="-5"/>
                <w:sz w:val="24"/>
              </w:rPr>
              <w:t>4.</w:t>
            </w:r>
          </w:p>
        </w:tc>
        <w:tc>
          <w:tcPr>
            <w:tcW w:w="1196" w:type="pct"/>
          </w:tcPr>
          <w:p w14:paraId="67AA563B" w14:textId="25C7D5FA" w:rsidR="003831AF" w:rsidRPr="0059262C" w:rsidRDefault="003831AF" w:rsidP="00CE53B5">
            <w:pPr>
              <w:pStyle w:val="TableParagraph"/>
              <w:spacing w:before="200"/>
              <w:ind w:right="219"/>
              <w:jc w:val="right"/>
              <w:rPr>
                <w:b/>
                <w:color w:val="000000" w:themeColor="text1"/>
                <w:sz w:val="24"/>
              </w:rPr>
            </w:pPr>
            <w:proofErr w:type="gramStart"/>
            <w:r w:rsidRPr="0059262C">
              <w:rPr>
                <w:b/>
                <w:color w:val="000000" w:themeColor="text1"/>
                <w:sz w:val="24"/>
              </w:rPr>
              <w:t>No .</w:t>
            </w:r>
            <w:proofErr w:type="gramEnd"/>
            <w:r w:rsidR="00620652" w:rsidRPr="0059262C">
              <w:rPr>
                <w:b/>
                <w:color w:val="000000" w:themeColor="text1"/>
                <w:sz w:val="24"/>
              </w:rPr>
              <w:t xml:space="preserve"> </w:t>
            </w:r>
            <w:r w:rsidRPr="0059262C">
              <w:rPr>
                <w:b/>
                <w:color w:val="000000" w:themeColor="text1"/>
                <w:sz w:val="24"/>
              </w:rPr>
              <w:t xml:space="preserve">of </w:t>
            </w:r>
            <w:r w:rsidRPr="0059262C">
              <w:rPr>
                <w:b/>
                <w:color w:val="000000" w:themeColor="text1"/>
                <w:spacing w:val="-2"/>
                <w:sz w:val="24"/>
              </w:rPr>
              <w:t>Partners</w:t>
            </w:r>
          </w:p>
        </w:tc>
        <w:tc>
          <w:tcPr>
            <w:tcW w:w="2255" w:type="pct"/>
          </w:tcPr>
          <w:p w14:paraId="0CBAF62B" w14:textId="45B57F52" w:rsidR="003831AF" w:rsidRPr="0059262C" w:rsidRDefault="003831AF" w:rsidP="003831AF">
            <w:pPr>
              <w:pStyle w:val="TableParagraph"/>
              <w:tabs>
                <w:tab w:val="left" w:pos="1036"/>
                <w:tab w:val="left" w:pos="1953"/>
                <w:tab w:val="left" w:pos="2375"/>
                <w:tab w:val="left" w:pos="2903"/>
              </w:tabs>
              <w:ind w:left="119" w:right="-15"/>
              <w:rPr>
                <w:color w:val="000000" w:themeColor="text1"/>
                <w:sz w:val="24"/>
              </w:rPr>
            </w:pPr>
            <w:r w:rsidRPr="0059262C">
              <w:rPr>
                <w:color w:val="000000" w:themeColor="text1"/>
                <w:sz w:val="24"/>
              </w:rPr>
              <w:t>Minimum 3 full time</w:t>
            </w:r>
            <w:r w:rsidR="00C37670" w:rsidRPr="0059262C">
              <w:rPr>
                <w:color w:val="000000" w:themeColor="text1"/>
                <w:sz w:val="24"/>
              </w:rPr>
              <w:t>/</w:t>
            </w:r>
            <w:r w:rsidRPr="0059262C">
              <w:rPr>
                <w:color w:val="000000" w:themeColor="text1"/>
                <w:sz w:val="24"/>
              </w:rPr>
              <w:t xml:space="preserve">whole-time </w:t>
            </w:r>
            <w:r w:rsidRPr="0059262C">
              <w:rPr>
                <w:color w:val="000000" w:themeColor="text1"/>
                <w:spacing w:val="-2"/>
                <w:sz w:val="24"/>
              </w:rPr>
              <w:t xml:space="preserve">working partner </w:t>
            </w:r>
            <w:r w:rsidRPr="0059262C">
              <w:rPr>
                <w:color w:val="000000" w:themeColor="text1"/>
                <w:spacing w:val="-6"/>
                <w:sz w:val="24"/>
              </w:rPr>
              <w:t>in</w:t>
            </w:r>
            <w:r w:rsidR="008B4145" w:rsidRPr="0059262C">
              <w:rPr>
                <w:color w:val="000000" w:themeColor="text1"/>
                <w:spacing w:val="-6"/>
                <w:sz w:val="24"/>
              </w:rPr>
              <w:t xml:space="preserve"> </w:t>
            </w:r>
            <w:r w:rsidR="008B4145" w:rsidRPr="0059262C">
              <w:rPr>
                <w:color w:val="000000" w:themeColor="text1"/>
                <w:spacing w:val="-4"/>
                <w:sz w:val="24"/>
              </w:rPr>
              <w:t xml:space="preserve">last </w:t>
            </w:r>
            <w:r w:rsidRPr="0059262C">
              <w:rPr>
                <w:color w:val="000000" w:themeColor="text1"/>
                <w:sz w:val="24"/>
              </w:rPr>
              <w:t>five financial years up to 31.03.202</w:t>
            </w:r>
            <w:r w:rsidR="006B52B8" w:rsidRPr="0059262C">
              <w:rPr>
                <w:color w:val="000000" w:themeColor="text1"/>
                <w:sz w:val="24"/>
              </w:rPr>
              <w:t>5</w:t>
            </w:r>
          </w:p>
        </w:tc>
        <w:tc>
          <w:tcPr>
            <w:tcW w:w="1223" w:type="pct"/>
          </w:tcPr>
          <w:p w14:paraId="7B829633" w14:textId="33C1828E" w:rsidR="003831AF" w:rsidRPr="0059262C" w:rsidRDefault="003831AF" w:rsidP="003831AF">
            <w:pPr>
              <w:pStyle w:val="TableParagraph"/>
              <w:tabs>
                <w:tab w:val="left" w:pos="1183"/>
                <w:tab w:val="left" w:pos="1878"/>
                <w:tab w:val="left" w:pos="1922"/>
                <w:tab w:val="left" w:pos="2771"/>
              </w:tabs>
              <w:ind w:left="119" w:right="-15"/>
              <w:rPr>
                <w:color w:val="000000" w:themeColor="text1"/>
                <w:sz w:val="24"/>
              </w:rPr>
            </w:pPr>
            <w:r w:rsidRPr="0059262C">
              <w:rPr>
                <w:color w:val="000000" w:themeColor="text1"/>
                <w:sz w:val="24"/>
              </w:rPr>
              <w:t>Certificate of Incorporation / Certificate of Practice of Partners</w:t>
            </w:r>
            <w:r w:rsidR="00C37670" w:rsidRPr="0059262C">
              <w:rPr>
                <w:color w:val="000000" w:themeColor="text1"/>
                <w:sz w:val="24"/>
              </w:rPr>
              <w:t xml:space="preserve"> (in case of Chartered Accountant)/ </w:t>
            </w:r>
            <w:r w:rsidRPr="0059262C">
              <w:rPr>
                <w:color w:val="000000" w:themeColor="text1"/>
                <w:sz w:val="24"/>
              </w:rPr>
              <w:t xml:space="preserve">Firm Registration </w:t>
            </w:r>
            <w:r w:rsidRPr="0059262C">
              <w:rPr>
                <w:color w:val="000000" w:themeColor="text1"/>
                <w:spacing w:val="-2"/>
                <w:sz w:val="24"/>
              </w:rPr>
              <w:t>Number</w:t>
            </w:r>
            <w:r w:rsidR="00C37670" w:rsidRPr="0059262C">
              <w:rPr>
                <w:color w:val="000000" w:themeColor="text1"/>
                <w:spacing w:val="-2"/>
                <w:sz w:val="24"/>
              </w:rPr>
              <w:t>.</w:t>
            </w:r>
          </w:p>
          <w:p w14:paraId="5BC926C6" w14:textId="77777777" w:rsidR="003831AF" w:rsidRPr="0059262C" w:rsidRDefault="003831AF" w:rsidP="003831AF">
            <w:pPr>
              <w:pStyle w:val="TableParagraph"/>
              <w:spacing w:line="264" w:lineRule="exact"/>
              <w:ind w:left="119"/>
              <w:rPr>
                <w:color w:val="000000" w:themeColor="text1"/>
                <w:sz w:val="24"/>
              </w:rPr>
            </w:pPr>
          </w:p>
        </w:tc>
      </w:tr>
      <w:tr w:rsidR="00C9170F" w:rsidRPr="0059262C" w14:paraId="689ED9F5" w14:textId="77777777" w:rsidTr="006B52B8">
        <w:trPr>
          <w:trHeight w:val="1912"/>
        </w:trPr>
        <w:tc>
          <w:tcPr>
            <w:tcW w:w="327" w:type="pct"/>
          </w:tcPr>
          <w:p w14:paraId="38C716AA" w14:textId="77777777" w:rsidR="003831AF" w:rsidRPr="0059262C" w:rsidRDefault="003831AF" w:rsidP="00CE53B5">
            <w:pPr>
              <w:pStyle w:val="TableParagraph"/>
              <w:rPr>
                <w:color w:val="000000" w:themeColor="text1"/>
                <w:sz w:val="24"/>
              </w:rPr>
            </w:pPr>
          </w:p>
          <w:p w14:paraId="48BD5618" w14:textId="77777777" w:rsidR="003831AF" w:rsidRPr="0059262C" w:rsidRDefault="003831AF" w:rsidP="00CE53B5">
            <w:pPr>
              <w:pStyle w:val="TableParagraph"/>
              <w:rPr>
                <w:color w:val="000000" w:themeColor="text1"/>
                <w:sz w:val="24"/>
              </w:rPr>
            </w:pPr>
          </w:p>
          <w:p w14:paraId="229CA47F" w14:textId="77777777" w:rsidR="003831AF" w:rsidRPr="0059262C" w:rsidRDefault="003831AF" w:rsidP="00CE53B5">
            <w:pPr>
              <w:pStyle w:val="TableParagraph"/>
              <w:spacing w:before="59"/>
              <w:rPr>
                <w:color w:val="000000" w:themeColor="text1"/>
                <w:sz w:val="24"/>
              </w:rPr>
            </w:pPr>
          </w:p>
          <w:p w14:paraId="6E5F6471" w14:textId="77777777" w:rsidR="003831AF" w:rsidRPr="0059262C" w:rsidRDefault="003831AF" w:rsidP="00CE53B5">
            <w:pPr>
              <w:pStyle w:val="TableParagraph"/>
              <w:ind w:left="251"/>
              <w:rPr>
                <w:color w:val="000000" w:themeColor="text1"/>
                <w:sz w:val="24"/>
              </w:rPr>
            </w:pPr>
            <w:r w:rsidRPr="0059262C">
              <w:rPr>
                <w:color w:val="000000" w:themeColor="text1"/>
                <w:spacing w:val="-10"/>
                <w:sz w:val="24"/>
              </w:rPr>
              <w:t>5</w:t>
            </w:r>
          </w:p>
        </w:tc>
        <w:tc>
          <w:tcPr>
            <w:tcW w:w="1196" w:type="pct"/>
          </w:tcPr>
          <w:p w14:paraId="5C9D27C1" w14:textId="77777777" w:rsidR="003831AF" w:rsidRPr="0059262C" w:rsidRDefault="003831AF" w:rsidP="00CE53B5">
            <w:pPr>
              <w:pStyle w:val="TableParagraph"/>
              <w:rPr>
                <w:color w:val="000000" w:themeColor="text1"/>
                <w:sz w:val="24"/>
              </w:rPr>
            </w:pPr>
          </w:p>
          <w:p w14:paraId="140AF5C0" w14:textId="77777777" w:rsidR="003831AF" w:rsidRPr="0059262C" w:rsidRDefault="003831AF" w:rsidP="00CE53B5">
            <w:pPr>
              <w:pStyle w:val="TableParagraph"/>
              <w:spacing w:before="255"/>
              <w:rPr>
                <w:color w:val="000000" w:themeColor="text1"/>
                <w:sz w:val="24"/>
              </w:rPr>
            </w:pPr>
          </w:p>
          <w:p w14:paraId="03828A0A" w14:textId="77777777" w:rsidR="003831AF" w:rsidRPr="0059262C" w:rsidRDefault="003831AF" w:rsidP="00CE53B5">
            <w:pPr>
              <w:pStyle w:val="TableParagraph"/>
              <w:ind w:left="626"/>
              <w:rPr>
                <w:b/>
                <w:color w:val="000000" w:themeColor="text1"/>
                <w:sz w:val="24"/>
              </w:rPr>
            </w:pPr>
            <w:r w:rsidRPr="0059262C">
              <w:rPr>
                <w:b/>
                <w:color w:val="000000" w:themeColor="text1"/>
                <w:spacing w:val="-2"/>
                <w:sz w:val="24"/>
              </w:rPr>
              <w:t>Experience</w:t>
            </w:r>
          </w:p>
        </w:tc>
        <w:tc>
          <w:tcPr>
            <w:tcW w:w="2255" w:type="pct"/>
          </w:tcPr>
          <w:p w14:paraId="41F65974" w14:textId="77777777" w:rsidR="003831AF" w:rsidRPr="0059262C" w:rsidRDefault="003831AF" w:rsidP="003831AF">
            <w:pPr>
              <w:pStyle w:val="TableParagraph"/>
              <w:spacing w:before="3"/>
              <w:ind w:left="119"/>
              <w:rPr>
                <w:color w:val="000000" w:themeColor="text1"/>
                <w:sz w:val="24"/>
              </w:rPr>
            </w:pPr>
          </w:p>
          <w:p w14:paraId="22D29D58" w14:textId="77777777" w:rsidR="003831AF" w:rsidRPr="0059262C" w:rsidRDefault="003831AF" w:rsidP="003831AF">
            <w:pPr>
              <w:pStyle w:val="TableParagraph"/>
              <w:spacing w:line="199" w:lineRule="auto"/>
              <w:ind w:left="119" w:right="-15"/>
              <w:jc w:val="both"/>
              <w:rPr>
                <w:color w:val="000000" w:themeColor="text1"/>
                <w:sz w:val="24"/>
              </w:rPr>
            </w:pPr>
            <w:r w:rsidRPr="0059262C">
              <w:rPr>
                <w:color w:val="000000" w:themeColor="text1"/>
                <w:sz w:val="24"/>
              </w:rPr>
              <w:t>Experience of the firm in conducting Audits in PSU/Govt. Companies including concurrent audits, IFC audits in PSU and large companies during the last 10 years</w:t>
            </w:r>
          </w:p>
        </w:tc>
        <w:tc>
          <w:tcPr>
            <w:tcW w:w="1223" w:type="pct"/>
          </w:tcPr>
          <w:p w14:paraId="04EB0985" w14:textId="77777777" w:rsidR="003831AF" w:rsidRPr="0059262C" w:rsidRDefault="003831AF" w:rsidP="003831AF">
            <w:pPr>
              <w:pStyle w:val="TableParagraph"/>
              <w:spacing w:before="13"/>
              <w:ind w:left="119"/>
              <w:rPr>
                <w:color w:val="000000" w:themeColor="text1"/>
                <w:sz w:val="24"/>
              </w:rPr>
            </w:pPr>
          </w:p>
          <w:p w14:paraId="47D8F0E8" w14:textId="3B2E30E3" w:rsidR="003831AF" w:rsidRPr="0059262C" w:rsidRDefault="000011AE" w:rsidP="003831AF">
            <w:pPr>
              <w:pStyle w:val="TableParagraph"/>
              <w:spacing w:line="237" w:lineRule="auto"/>
              <w:ind w:left="119" w:right="23"/>
              <w:rPr>
                <w:color w:val="000000" w:themeColor="text1"/>
                <w:sz w:val="24"/>
              </w:rPr>
            </w:pPr>
            <w:r w:rsidRPr="0059262C">
              <w:rPr>
                <w:color w:val="000000" w:themeColor="text1"/>
                <w:sz w:val="24"/>
              </w:rPr>
              <w:t>List of references</w:t>
            </w:r>
            <w:r w:rsidR="008B4145" w:rsidRPr="0059262C">
              <w:rPr>
                <w:color w:val="000000" w:themeColor="text1"/>
                <w:sz w:val="24"/>
              </w:rPr>
              <w:t xml:space="preserve"> of completed assignments</w:t>
            </w:r>
            <w:r w:rsidRPr="0059262C">
              <w:rPr>
                <w:color w:val="000000" w:themeColor="text1"/>
                <w:sz w:val="24"/>
              </w:rPr>
              <w:t xml:space="preserve">, broad scope of work/nature of work or audit. </w:t>
            </w:r>
          </w:p>
        </w:tc>
      </w:tr>
      <w:tr w:rsidR="00C9170F" w:rsidRPr="0059262C" w14:paraId="45354FC4" w14:textId="77777777" w:rsidTr="006B52B8">
        <w:trPr>
          <w:trHeight w:val="2272"/>
        </w:trPr>
        <w:tc>
          <w:tcPr>
            <w:tcW w:w="327" w:type="pct"/>
          </w:tcPr>
          <w:p w14:paraId="311C7880" w14:textId="77777777" w:rsidR="003831AF" w:rsidRPr="0059262C" w:rsidRDefault="003831AF" w:rsidP="00CE53B5">
            <w:pPr>
              <w:pStyle w:val="TableParagraph"/>
              <w:rPr>
                <w:color w:val="000000" w:themeColor="text1"/>
                <w:sz w:val="24"/>
              </w:rPr>
            </w:pPr>
          </w:p>
          <w:p w14:paraId="2C47A0F1" w14:textId="77777777" w:rsidR="003831AF" w:rsidRPr="0059262C" w:rsidRDefault="003831AF" w:rsidP="00CE53B5">
            <w:pPr>
              <w:pStyle w:val="TableParagraph"/>
              <w:rPr>
                <w:color w:val="000000" w:themeColor="text1"/>
                <w:sz w:val="24"/>
              </w:rPr>
            </w:pPr>
          </w:p>
          <w:p w14:paraId="52F5FA3E" w14:textId="77777777" w:rsidR="003831AF" w:rsidRPr="0059262C" w:rsidRDefault="003831AF" w:rsidP="00CE53B5">
            <w:pPr>
              <w:pStyle w:val="TableParagraph"/>
              <w:spacing w:before="159"/>
              <w:rPr>
                <w:color w:val="000000" w:themeColor="text1"/>
                <w:sz w:val="24"/>
              </w:rPr>
            </w:pPr>
          </w:p>
          <w:p w14:paraId="418DFB4F" w14:textId="77777777" w:rsidR="003831AF" w:rsidRPr="0059262C" w:rsidRDefault="003831AF" w:rsidP="00CE53B5">
            <w:pPr>
              <w:pStyle w:val="TableParagraph"/>
              <w:spacing w:before="1"/>
              <w:ind w:left="251"/>
              <w:rPr>
                <w:color w:val="000000" w:themeColor="text1"/>
                <w:sz w:val="24"/>
              </w:rPr>
            </w:pPr>
            <w:r w:rsidRPr="0059262C">
              <w:rPr>
                <w:color w:val="000000" w:themeColor="text1"/>
                <w:spacing w:val="-10"/>
                <w:sz w:val="24"/>
              </w:rPr>
              <w:t>6</w:t>
            </w:r>
          </w:p>
        </w:tc>
        <w:tc>
          <w:tcPr>
            <w:tcW w:w="1196" w:type="pct"/>
          </w:tcPr>
          <w:p w14:paraId="7EEED6EB" w14:textId="77777777" w:rsidR="003831AF" w:rsidRPr="0059262C" w:rsidRDefault="003831AF" w:rsidP="00CE53B5">
            <w:pPr>
              <w:pStyle w:val="TableParagraph"/>
              <w:rPr>
                <w:color w:val="000000" w:themeColor="text1"/>
                <w:sz w:val="24"/>
              </w:rPr>
            </w:pPr>
          </w:p>
          <w:p w14:paraId="2BB7F1AE" w14:textId="77777777" w:rsidR="003831AF" w:rsidRPr="0059262C" w:rsidRDefault="003831AF" w:rsidP="00CE53B5">
            <w:pPr>
              <w:pStyle w:val="TableParagraph"/>
              <w:rPr>
                <w:color w:val="000000" w:themeColor="text1"/>
                <w:sz w:val="24"/>
              </w:rPr>
            </w:pPr>
          </w:p>
          <w:p w14:paraId="4ABF60E0" w14:textId="77777777" w:rsidR="003831AF" w:rsidRPr="0059262C" w:rsidRDefault="003831AF" w:rsidP="00CE53B5">
            <w:pPr>
              <w:pStyle w:val="TableParagraph"/>
              <w:spacing w:before="164"/>
              <w:rPr>
                <w:color w:val="000000" w:themeColor="text1"/>
                <w:sz w:val="24"/>
              </w:rPr>
            </w:pPr>
          </w:p>
          <w:p w14:paraId="2AF441D9" w14:textId="77777777" w:rsidR="003831AF" w:rsidRPr="0059262C" w:rsidRDefault="003831AF" w:rsidP="00CE53B5">
            <w:pPr>
              <w:pStyle w:val="TableParagraph"/>
              <w:ind w:left="139"/>
              <w:jc w:val="center"/>
              <w:rPr>
                <w:b/>
                <w:color w:val="000000" w:themeColor="text1"/>
                <w:sz w:val="24"/>
              </w:rPr>
            </w:pPr>
            <w:r w:rsidRPr="0059262C">
              <w:rPr>
                <w:b/>
                <w:color w:val="000000" w:themeColor="text1"/>
                <w:spacing w:val="-2"/>
                <w:sz w:val="24"/>
              </w:rPr>
              <w:t>Other</w:t>
            </w:r>
          </w:p>
        </w:tc>
        <w:tc>
          <w:tcPr>
            <w:tcW w:w="2255" w:type="pct"/>
          </w:tcPr>
          <w:p w14:paraId="778EFED1" w14:textId="023E2C80" w:rsidR="003831AF" w:rsidRPr="0059262C" w:rsidRDefault="003831AF" w:rsidP="003831AF">
            <w:pPr>
              <w:pStyle w:val="TableParagraph"/>
              <w:spacing w:line="276" w:lineRule="auto"/>
              <w:ind w:left="119"/>
              <w:rPr>
                <w:color w:val="000000" w:themeColor="text1"/>
                <w:sz w:val="24"/>
              </w:rPr>
            </w:pPr>
            <w:r w:rsidRPr="0059262C">
              <w:rPr>
                <w:color w:val="000000" w:themeColor="text1"/>
                <w:sz w:val="24"/>
              </w:rPr>
              <w:t>Valid PAN, Valid GSTIN Registration No</w:t>
            </w:r>
            <w:r w:rsidR="004134BE" w:rsidRPr="0059262C">
              <w:rPr>
                <w:color w:val="000000" w:themeColor="text1"/>
                <w:sz w:val="24"/>
              </w:rPr>
              <w:t>,</w:t>
            </w:r>
            <w:r w:rsidRPr="0059262C">
              <w:rPr>
                <w:color w:val="000000" w:themeColor="text1"/>
                <w:sz w:val="24"/>
              </w:rPr>
              <w:t xml:space="preserve"> </w:t>
            </w:r>
            <w:r w:rsidR="004134BE" w:rsidRPr="0059262C">
              <w:rPr>
                <w:color w:val="000000" w:themeColor="text1"/>
                <w:sz w:val="24"/>
              </w:rPr>
              <w:t xml:space="preserve">any </w:t>
            </w:r>
            <w:r w:rsidRPr="0059262C">
              <w:rPr>
                <w:color w:val="000000" w:themeColor="text1"/>
                <w:sz w:val="24"/>
              </w:rPr>
              <w:t>Criminal Proceedings pending</w:t>
            </w:r>
          </w:p>
          <w:p w14:paraId="43D281BA" w14:textId="5C09C538" w:rsidR="003831AF" w:rsidRPr="0059262C" w:rsidRDefault="003831AF" w:rsidP="003831AF">
            <w:pPr>
              <w:pStyle w:val="TableParagraph"/>
              <w:spacing w:line="276" w:lineRule="auto"/>
              <w:ind w:left="119" w:right="240"/>
              <w:rPr>
                <w:color w:val="000000" w:themeColor="text1"/>
                <w:sz w:val="24"/>
              </w:rPr>
            </w:pPr>
            <w:r w:rsidRPr="0059262C">
              <w:rPr>
                <w:color w:val="000000" w:themeColor="text1"/>
                <w:sz w:val="24"/>
              </w:rPr>
              <w:t xml:space="preserve">w.r.t the Firm and/or Partner in any Court of Law in India or before any Disciplinary Committee of ICAI/ICAI (Erstwhile ICWAI)/ICSI or any other professional institutes/ </w:t>
            </w:r>
            <w:r w:rsidR="004134BE" w:rsidRPr="0059262C">
              <w:rPr>
                <w:color w:val="000000" w:themeColor="text1"/>
                <w:sz w:val="24"/>
              </w:rPr>
              <w:t xml:space="preserve">Govt. </w:t>
            </w:r>
            <w:r w:rsidRPr="0059262C">
              <w:rPr>
                <w:color w:val="000000" w:themeColor="text1"/>
                <w:sz w:val="24"/>
              </w:rPr>
              <w:t>bod</w:t>
            </w:r>
            <w:r w:rsidR="004134BE" w:rsidRPr="0059262C">
              <w:rPr>
                <w:color w:val="000000" w:themeColor="text1"/>
                <w:sz w:val="24"/>
              </w:rPr>
              <w:t>y</w:t>
            </w:r>
            <w:r w:rsidRPr="0059262C">
              <w:rPr>
                <w:color w:val="000000" w:themeColor="text1"/>
                <w:sz w:val="24"/>
              </w:rPr>
              <w:t>.</w:t>
            </w:r>
          </w:p>
        </w:tc>
        <w:tc>
          <w:tcPr>
            <w:tcW w:w="1223" w:type="pct"/>
          </w:tcPr>
          <w:p w14:paraId="7DC78253" w14:textId="77777777" w:rsidR="003831AF" w:rsidRPr="0059262C" w:rsidRDefault="003831AF" w:rsidP="003831AF">
            <w:pPr>
              <w:pStyle w:val="TableParagraph"/>
              <w:spacing w:line="252" w:lineRule="auto"/>
              <w:ind w:left="119" w:right="854"/>
              <w:rPr>
                <w:color w:val="000000" w:themeColor="text1"/>
                <w:sz w:val="24"/>
              </w:rPr>
            </w:pPr>
            <w:r w:rsidRPr="0059262C">
              <w:rPr>
                <w:color w:val="000000" w:themeColor="text1"/>
                <w:sz w:val="24"/>
              </w:rPr>
              <w:t xml:space="preserve">Copy of PAN Card Copy of Registration </w:t>
            </w:r>
            <w:r w:rsidRPr="0059262C">
              <w:rPr>
                <w:color w:val="000000" w:themeColor="text1"/>
                <w:spacing w:val="-2"/>
                <w:sz w:val="24"/>
              </w:rPr>
              <w:t>Certificate</w:t>
            </w:r>
          </w:p>
          <w:p w14:paraId="69DFAE79" w14:textId="77777777" w:rsidR="003831AF" w:rsidRPr="0059262C" w:rsidRDefault="003831AF" w:rsidP="003831AF">
            <w:pPr>
              <w:pStyle w:val="TableParagraph"/>
              <w:spacing w:before="13" w:line="276" w:lineRule="auto"/>
              <w:ind w:left="119" w:right="1151"/>
              <w:rPr>
                <w:color w:val="000000" w:themeColor="text1"/>
                <w:sz w:val="24"/>
              </w:rPr>
            </w:pPr>
            <w:r w:rsidRPr="0059262C">
              <w:rPr>
                <w:color w:val="000000" w:themeColor="text1"/>
                <w:sz w:val="24"/>
              </w:rPr>
              <w:t xml:space="preserve">GSTIN Certificate </w:t>
            </w:r>
            <w:r w:rsidRPr="0059262C">
              <w:rPr>
                <w:color w:val="000000" w:themeColor="text1"/>
                <w:spacing w:val="-2"/>
                <w:sz w:val="24"/>
              </w:rPr>
              <w:t>Affidavit</w:t>
            </w:r>
          </w:p>
        </w:tc>
      </w:tr>
    </w:tbl>
    <w:p w14:paraId="23BD744A" w14:textId="77777777" w:rsidR="003831AF" w:rsidRPr="0059262C" w:rsidRDefault="003831AF" w:rsidP="003831AF">
      <w:pPr>
        <w:rPr>
          <w:color w:val="000000" w:themeColor="text1"/>
        </w:rPr>
      </w:pPr>
    </w:p>
    <w:p w14:paraId="10A495FF" w14:textId="6AB6A33D" w:rsidR="00550A19" w:rsidRPr="0059262C" w:rsidRDefault="00550A19" w:rsidP="00550A19">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The R</w:t>
      </w:r>
      <w:r w:rsidR="00A37BCB" w:rsidRPr="0059262C">
        <w:rPr>
          <w:rFonts w:ascii="Times New Roman" w:hAnsi="Times New Roman"/>
          <w:b w:val="0"/>
          <w:bCs w:val="0"/>
          <w:i w:val="0"/>
          <w:iCs w:val="0"/>
          <w:color w:val="000000" w:themeColor="text1"/>
          <w:sz w:val="24"/>
          <w:szCs w:val="24"/>
        </w:rPr>
        <w:t>F</w:t>
      </w:r>
      <w:r w:rsidRPr="0059262C">
        <w:rPr>
          <w:rFonts w:ascii="Times New Roman" w:hAnsi="Times New Roman"/>
          <w:b w:val="0"/>
          <w:bCs w:val="0"/>
          <w:i w:val="0"/>
          <w:iCs w:val="0"/>
          <w:color w:val="000000" w:themeColor="text1"/>
          <w:sz w:val="24"/>
          <w:szCs w:val="24"/>
        </w:rPr>
        <w:t>P/</w:t>
      </w:r>
      <w:r w:rsidR="0029308A" w:rsidRPr="0059262C">
        <w:rPr>
          <w:rFonts w:ascii="Times New Roman" w:hAnsi="Times New Roman"/>
          <w:b w:val="0"/>
          <w:bCs w:val="0"/>
          <w:i w:val="0"/>
          <w:iCs w:val="0"/>
          <w:color w:val="000000" w:themeColor="text1"/>
          <w:sz w:val="24"/>
          <w:szCs w:val="24"/>
        </w:rPr>
        <w:t>Bid</w:t>
      </w:r>
      <w:r w:rsidRPr="0059262C">
        <w:rPr>
          <w:rFonts w:ascii="Times New Roman" w:hAnsi="Times New Roman"/>
          <w:b w:val="0"/>
          <w:bCs w:val="0"/>
          <w:i w:val="0"/>
          <w:iCs w:val="0"/>
          <w:color w:val="000000" w:themeColor="text1"/>
          <w:sz w:val="24"/>
          <w:szCs w:val="24"/>
        </w:rPr>
        <w:t xml:space="preserve"> of any Audit firm will not be considered under any of </w:t>
      </w:r>
      <w:r w:rsidR="004134BE" w:rsidRPr="0059262C">
        <w:rPr>
          <w:rFonts w:ascii="Times New Roman" w:hAnsi="Times New Roman"/>
          <w:b w:val="0"/>
          <w:bCs w:val="0"/>
          <w:i w:val="0"/>
          <w:iCs w:val="0"/>
          <w:color w:val="000000" w:themeColor="text1"/>
          <w:sz w:val="24"/>
          <w:szCs w:val="24"/>
        </w:rPr>
        <w:t xml:space="preserve">the </w:t>
      </w:r>
      <w:r w:rsidRPr="0059262C">
        <w:rPr>
          <w:rFonts w:ascii="Times New Roman" w:hAnsi="Times New Roman"/>
          <w:b w:val="0"/>
          <w:bCs w:val="0"/>
          <w:i w:val="0"/>
          <w:iCs w:val="0"/>
          <w:color w:val="000000" w:themeColor="text1"/>
          <w:sz w:val="24"/>
          <w:szCs w:val="24"/>
        </w:rPr>
        <w:t>following condition:</w:t>
      </w:r>
    </w:p>
    <w:p w14:paraId="151B0A4B" w14:textId="15F9FA63" w:rsidR="00550A19" w:rsidRPr="0059262C" w:rsidRDefault="0029308A" w:rsidP="00D54AC3">
      <w:pPr>
        <w:pStyle w:val="ListParagraph"/>
        <w:numPr>
          <w:ilvl w:val="0"/>
          <w:numId w:val="9"/>
        </w:numPr>
        <w:spacing w:line="360" w:lineRule="auto"/>
        <w:jc w:val="both"/>
        <w:rPr>
          <w:color w:val="000000" w:themeColor="text1"/>
        </w:rPr>
      </w:pPr>
      <w:r w:rsidRPr="0059262C">
        <w:rPr>
          <w:color w:val="000000" w:themeColor="text1"/>
        </w:rPr>
        <w:t>If t</w:t>
      </w:r>
      <w:r w:rsidR="00550A19" w:rsidRPr="0059262C">
        <w:rPr>
          <w:color w:val="000000" w:themeColor="text1"/>
        </w:rPr>
        <w:t xml:space="preserve">he Firm/Consultant or any partner thereof has been cautioned or any </w:t>
      </w:r>
      <w:r w:rsidR="001538CC" w:rsidRPr="0059262C">
        <w:rPr>
          <w:color w:val="000000" w:themeColor="text1"/>
        </w:rPr>
        <w:t xml:space="preserve">disciplinary </w:t>
      </w:r>
      <w:r w:rsidR="00550A19" w:rsidRPr="0059262C">
        <w:rPr>
          <w:color w:val="000000" w:themeColor="text1"/>
        </w:rPr>
        <w:t xml:space="preserve">action has been taken against the Firm or any partner by the Chartered </w:t>
      </w:r>
      <w:r w:rsidR="00CE1507">
        <w:rPr>
          <w:color w:val="000000" w:themeColor="text1"/>
        </w:rPr>
        <w:t>Accountants</w:t>
      </w:r>
      <w:r w:rsidR="00550A19" w:rsidRPr="0059262C">
        <w:rPr>
          <w:color w:val="000000" w:themeColor="text1"/>
        </w:rPr>
        <w:t>/ Cost Accountants / Company Secretaries Institutes or any other professional institutes / bodies.</w:t>
      </w:r>
    </w:p>
    <w:p w14:paraId="49669621" w14:textId="521CEDEC" w:rsidR="00550A19" w:rsidRPr="0059262C" w:rsidRDefault="0029308A" w:rsidP="00D54AC3">
      <w:pPr>
        <w:pStyle w:val="ListParagraph"/>
        <w:numPr>
          <w:ilvl w:val="0"/>
          <w:numId w:val="9"/>
        </w:numPr>
        <w:spacing w:line="360" w:lineRule="auto"/>
        <w:jc w:val="both"/>
        <w:rPr>
          <w:color w:val="000000" w:themeColor="text1"/>
        </w:rPr>
      </w:pPr>
      <w:r w:rsidRPr="0059262C">
        <w:rPr>
          <w:color w:val="000000" w:themeColor="text1"/>
        </w:rPr>
        <w:t>If any</w:t>
      </w:r>
      <w:r w:rsidR="00550A19" w:rsidRPr="0059262C">
        <w:rPr>
          <w:color w:val="000000" w:themeColor="text1"/>
        </w:rPr>
        <w:t xml:space="preserve"> court case or arbitration relating to disciplinary case </w:t>
      </w:r>
      <w:r w:rsidRPr="0059262C">
        <w:rPr>
          <w:color w:val="000000" w:themeColor="text1"/>
        </w:rPr>
        <w:t xml:space="preserve">is </w:t>
      </w:r>
      <w:r w:rsidR="00550A19" w:rsidRPr="0059262C">
        <w:rPr>
          <w:color w:val="000000" w:themeColor="text1"/>
        </w:rPr>
        <w:t>pending against the firm or any of its partners/ designated partner.</w:t>
      </w:r>
    </w:p>
    <w:p w14:paraId="7F9A5EFE" w14:textId="7BA15A4F" w:rsidR="00550A19" w:rsidRPr="0059262C" w:rsidRDefault="0029308A" w:rsidP="00D54AC3">
      <w:pPr>
        <w:pStyle w:val="ListParagraph"/>
        <w:numPr>
          <w:ilvl w:val="0"/>
          <w:numId w:val="9"/>
        </w:numPr>
        <w:spacing w:line="360" w:lineRule="auto"/>
        <w:jc w:val="both"/>
        <w:rPr>
          <w:color w:val="000000" w:themeColor="text1"/>
        </w:rPr>
      </w:pPr>
      <w:r w:rsidRPr="0059262C">
        <w:rPr>
          <w:color w:val="000000" w:themeColor="text1"/>
        </w:rPr>
        <w:lastRenderedPageBreak/>
        <w:t>If a</w:t>
      </w:r>
      <w:r w:rsidR="00550A19" w:rsidRPr="0059262C">
        <w:rPr>
          <w:color w:val="000000" w:themeColor="text1"/>
        </w:rPr>
        <w:t xml:space="preserve">ny disciplinary action </w:t>
      </w:r>
      <w:r w:rsidRPr="0059262C">
        <w:rPr>
          <w:color w:val="000000" w:themeColor="text1"/>
        </w:rPr>
        <w:t xml:space="preserve">has been taken </w:t>
      </w:r>
      <w:r w:rsidR="00550A19" w:rsidRPr="0059262C">
        <w:rPr>
          <w:color w:val="000000" w:themeColor="text1"/>
        </w:rPr>
        <w:t>by any Government Company / Govt. Body / Govt. Authority / State or Central govt. relating to any ground.</w:t>
      </w:r>
    </w:p>
    <w:p w14:paraId="54F664F0" w14:textId="77777777" w:rsidR="004F54E9" w:rsidRPr="0059262C" w:rsidRDefault="004F54E9" w:rsidP="008E4FAF">
      <w:pPr>
        <w:pStyle w:val="Heading1"/>
        <w:tabs>
          <w:tab w:val="clear" w:pos="432"/>
        </w:tabs>
        <w:spacing w:before="120" w:after="120" w:line="360" w:lineRule="auto"/>
        <w:ind w:left="709" w:hanging="709"/>
        <w:jc w:val="both"/>
        <w:rPr>
          <w:rFonts w:ascii="Times New Roman" w:hAnsi="Times New Roman"/>
          <w:color w:val="000000" w:themeColor="text1"/>
          <w:sz w:val="24"/>
          <w:szCs w:val="24"/>
        </w:rPr>
      </w:pPr>
      <w:r w:rsidRPr="0059262C">
        <w:rPr>
          <w:rFonts w:ascii="Times New Roman" w:hAnsi="Times New Roman"/>
          <w:color w:val="000000" w:themeColor="text1"/>
          <w:sz w:val="24"/>
          <w:szCs w:val="24"/>
        </w:rPr>
        <w:t>General Requirement</w:t>
      </w:r>
    </w:p>
    <w:p w14:paraId="0B8B2C99" w14:textId="77777777" w:rsidR="004F54E9" w:rsidRPr="0059262C" w:rsidRDefault="004F54E9" w:rsidP="00D54AC3">
      <w:pPr>
        <w:pStyle w:val="Heading2"/>
        <w:numPr>
          <w:ilvl w:val="1"/>
          <w:numId w:val="6"/>
        </w:numPr>
        <w:spacing w:before="120" w:after="120" w:line="360" w:lineRule="auto"/>
        <w:ind w:left="1134"/>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Language of the Bid shall be English only</w:t>
      </w:r>
    </w:p>
    <w:p w14:paraId="5E31FAB9" w14:textId="3050FC70" w:rsidR="008F1FBC" w:rsidRPr="0059262C" w:rsidRDefault="004F54E9" w:rsidP="00D54AC3">
      <w:pPr>
        <w:pStyle w:val="Heading2"/>
        <w:numPr>
          <w:ilvl w:val="1"/>
          <w:numId w:val="6"/>
        </w:numPr>
        <w:spacing w:before="120" w:after="120" w:line="360" w:lineRule="auto"/>
        <w:ind w:left="1134"/>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Bidders shall mention the name of the team leader &amp; contact person(s) and complete address along with contact details, telephone numbers and email of the Bidder in the covering letter.</w:t>
      </w:r>
    </w:p>
    <w:p w14:paraId="1556E7F7" w14:textId="69C67811" w:rsidR="008F1FBC" w:rsidRPr="0059262C" w:rsidRDefault="008F1FBC" w:rsidP="00D54AC3">
      <w:pPr>
        <w:pStyle w:val="ListParagraph"/>
        <w:numPr>
          <w:ilvl w:val="1"/>
          <w:numId w:val="6"/>
        </w:numPr>
        <w:ind w:left="1134"/>
        <w:rPr>
          <w:color w:val="000000" w:themeColor="text1"/>
        </w:rPr>
      </w:pPr>
      <w:r w:rsidRPr="0059262C">
        <w:rPr>
          <w:color w:val="000000" w:themeColor="text1"/>
        </w:rPr>
        <w:t xml:space="preserve"> Any deviation </w:t>
      </w:r>
      <w:r w:rsidR="00AB2931" w:rsidRPr="0059262C">
        <w:rPr>
          <w:color w:val="000000" w:themeColor="text1"/>
        </w:rPr>
        <w:t>from the conditions of RFP shall be clearly mentioned in the offer.</w:t>
      </w:r>
      <w:r w:rsidRPr="0059262C">
        <w:rPr>
          <w:color w:val="000000" w:themeColor="text1"/>
        </w:rPr>
        <w:t xml:space="preserve">  </w:t>
      </w:r>
    </w:p>
    <w:p w14:paraId="7B82276C" w14:textId="77777777" w:rsidR="004134BE" w:rsidRPr="0059262C" w:rsidRDefault="004134BE" w:rsidP="004134BE">
      <w:pPr>
        <w:ind w:left="720"/>
        <w:rPr>
          <w:color w:val="000000" w:themeColor="text1"/>
        </w:rPr>
      </w:pPr>
    </w:p>
    <w:p w14:paraId="656B9153" w14:textId="77777777" w:rsidR="004F54E9" w:rsidRPr="0059262C" w:rsidRDefault="004F54E9" w:rsidP="008E4FAF">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kern w:val="32"/>
          <w:sz w:val="24"/>
          <w:szCs w:val="24"/>
        </w:rPr>
      </w:pPr>
      <w:r w:rsidRPr="0059262C">
        <w:rPr>
          <w:rFonts w:ascii="Times New Roman" w:hAnsi="Times New Roman"/>
          <w:b w:val="0"/>
          <w:bCs w:val="0"/>
          <w:i w:val="0"/>
          <w:iCs w:val="0"/>
          <w:color w:val="000000" w:themeColor="text1"/>
          <w:kern w:val="32"/>
          <w:sz w:val="24"/>
          <w:szCs w:val="24"/>
        </w:rPr>
        <w:t xml:space="preserve">The Proposals should be in two parts, namely technical proposal and financial proposal. </w:t>
      </w:r>
    </w:p>
    <w:p w14:paraId="6AB3115D" w14:textId="2FCEDBE7" w:rsidR="004F54E9" w:rsidRPr="0059262C" w:rsidRDefault="004F54E9" w:rsidP="00D54AC3">
      <w:pPr>
        <w:pStyle w:val="ListParagraph"/>
        <w:numPr>
          <w:ilvl w:val="0"/>
          <w:numId w:val="4"/>
        </w:numPr>
        <w:spacing w:line="360" w:lineRule="auto"/>
        <w:jc w:val="both"/>
        <w:rPr>
          <w:color w:val="000000" w:themeColor="text1"/>
          <w:kern w:val="32"/>
        </w:rPr>
      </w:pPr>
      <w:r w:rsidRPr="0059262C">
        <w:rPr>
          <w:color w:val="000000" w:themeColor="text1"/>
          <w:kern w:val="32"/>
        </w:rPr>
        <w:t xml:space="preserve">Bids are to be submitted in </w:t>
      </w:r>
      <w:r w:rsidR="00AB2931" w:rsidRPr="0059262C">
        <w:rPr>
          <w:color w:val="000000" w:themeColor="text1"/>
          <w:kern w:val="32"/>
        </w:rPr>
        <w:t>two envelops separately</w:t>
      </w:r>
      <w:r w:rsidR="001538CC" w:rsidRPr="0059262C">
        <w:rPr>
          <w:color w:val="000000" w:themeColor="text1"/>
          <w:kern w:val="32"/>
        </w:rPr>
        <w:t>:</w:t>
      </w:r>
      <w:r w:rsidRPr="0059262C">
        <w:rPr>
          <w:color w:val="000000" w:themeColor="text1"/>
          <w:kern w:val="32"/>
        </w:rPr>
        <w:t xml:space="preserve"> Envelope-1 super scribing “Technical Bid” and Envelope-2 super scribing “Financial Bid”</w:t>
      </w:r>
    </w:p>
    <w:p w14:paraId="72AE126B" w14:textId="038E3950" w:rsidR="004F54E9" w:rsidRPr="0059262C" w:rsidRDefault="004F54E9" w:rsidP="00D54AC3">
      <w:pPr>
        <w:pStyle w:val="ListParagraph"/>
        <w:numPr>
          <w:ilvl w:val="0"/>
          <w:numId w:val="4"/>
        </w:numPr>
        <w:spacing w:before="100" w:beforeAutospacing="1" w:line="360" w:lineRule="auto"/>
        <w:jc w:val="both"/>
        <w:rPr>
          <w:color w:val="000000" w:themeColor="text1"/>
          <w:kern w:val="32"/>
        </w:rPr>
      </w:pPr>
      <w:r w:rsidRPr="0059262C">
        <w:rPr>
          <w:color w:val="000000" w:themeColor="text1"/>
          <w:kern w:val="32"/>
        </w:rPr>
        <w:t xml:space="preserve">Envelope-1: Technical Bid </w:t>
      </w:r>
      <w:r w:rsidR="00AB2931" w:rsidRPr="0059262C">
        <w:rPr>
          <w:color w:val="000000" w:themeColor="text1"/>
          <w:kern w:val="32"/>
        </w:rPr>
        <w:t>(</w:t>
      </w:r>
      <w:r w:rsidRPr="0059262C">
        <w:rPr>
          <w:color w:val="000000" w:themeColor="text1"/>
          <w:kern w:val="32"/>
        </w:rPr>
        <w:t xml:space="preserve">as per </w:t>
      </w:r>
      <w:r w:rsidR="00AB2931" w:rsidRPr="0059262C">
        <w:rPr>
          <w:color w:val="000000" w:themeColor="text1"/>
          <w:kern w:val="32"/>
        </w:rPr>
        <w:t xml:space="preserve">the </w:t>
      </w:r>
      <w:r w:rsidRPr="0059262C">
        <w:rPr>
          <w:color w:val="000000" w:themeColor="text1"/>
          <w:kern w:val="32"/>
        </w:rPr>
        <w:t>prescribed Format-1</w:t>
      </w:r>
      <w:r w:rsidR="00AB2931" w:rsidRPr="0059262C">
        <w:rPr>
          <w:color w:val="000000" w:themeColor="text1"/>
          <w:kern w:val="32"/>
        </w:rPr>
        <w:t>)</w:t>
      </w:r>
      <w:r w:rsidRPr="0059262C">
        <w:rPr>
          <w:color w:val="000000" w:themeColor="text1"/>
          <w:kern w:val="32"/>
        </w:rPr>
        <w:t>. Envelope-2: Financial Bid (as per the prescribed Format-2) shall be submitted duly signed by an Authorized Signatory.</w:t>
      </w:r>
    </w:p>
    <w:p w14:paraId="1B0599D2" w14:textId="199B58AF" w:rsidR="004F54E9" w:rsidRPr="0059262C" w:rsidRDefault="004F54E9" w:rsidP="004F54E9">
      <w:pPr>
        <w:pStyle w:val="Heading2"/>
        <w:tabs>
          <w:tab w:val="clear" w:pos="576"/>
        </w:tabs>
        <w:spacing w:before="120" w:after="120"/>
        <w:ind w:left="709" w:hanging="709"/>
        <w:jc w:val="both"/>
        <w:rPr>
          <w:rFonts w:ascii="Times New Roman" w:hAnsi="Times New Roman"/>
          <w:i w:val="0"/>
          <w:iCs w:val="0"/>
          <w:color w:val="000000" w:themeColor="text1"/>
          <w:sz w:val="24"/>
          <w:szCs w:val="24"/>
        </w:rPr>
      </w:pPr>
      <w:r w:rsidRPr="0059262C">
        <w:rPr>
          <w:rFonts w:ascii="Times New Roman" w:hAnsi="Times New Roman"/>
          <w:i w:val="0"/>
          <w:iCs w:val="0"/>
          <w:color w:val="000000" w:themeColor="text1"/>
          <w:sz w:val="24"/>
          <w:szCs w:val="24"/>
        </w:rPr>
        <w:t>Technical Bid</w:t>
      </w:r>
      <w:r w:rsidR="00AB70F5" w:rsidRPr="0059262C">
        <w:rPr>
          <w:rFonts w:ascii="Times New Roman" w:hAnsi="Times New Roman"/>
          <w:i w:val="0"/>
          <w:iCs w:val="0"/>
          <w:color w:val="000000" w:themeColor="text1"/>
          <w:sz w:val="24"/>
          <w:szCs w:val="24"/>
        </w:rPr>
        <w:t>/ Proposal</w:t>
      </w:r>
    </w:p>
    <w:p w14:paraId="40EAC603" w14:textId="77777777" w:rsidR="004F54E9" w:rsidRPr="0059262C" w:rsidRDefault="004F54E9" w:rsidP="00D54AC3">
      <w:pPr>
        <w:pStyle w:val="Heading2"/>
        <w:numPr>
          <w:ilvl w:val="0"/>
          <w:numId w:val="5"/>
        </w:numPr>
        <w:tabs>
          <w:tab w:val="num" w:pos="851"/>
        </w:tabs>
        <w:spacing w:before="120" w:after="120" w:line="360" w:lineRule="auto"/>
        <w:ind w:left="432" w:hanging="432"/>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kern w:val="32"/>
          <w:sz w:val="24"/>
          <w:szCs w:val="24"/>
        </w:rPr>
        <w:t>The technical proposal/bid should contain details of the methodology to be adopted in carrying out the</w:t>
      </w:r>
      <w:r w:rsidRPr="0059262C">
        <w:rPr>
          <w:rFonts w:ascii="Times New Roman" w:hAnsi="Times New Roman"/>
          <w:b w:val="0"/>
          <w:bCs w:val="0"/>
          <w:i w:val="0"/>
          <w:iCs w:val="0"/>
          <w:color w:val="000000" w:themeColor="text1"/>
          <w:sz w:val="24"/>
          <w:szCs w:val="24"/>
        </w:rPr>
        <w:t xml:space="preserve"> assignment addressing issues enumerated in the Scope of work.</w:t>
      </w:r>
    </w:p>
    <w:p w14:paraId="09BB27D3" w14:textId="77777777" w:rsidR="004F54E9" w:rsidRPr="0059262C" w:rsidRDefault="004F54E9" w:rsidP="00D54AC3">
      <w:pPr>
        <w:pStyle w:val="Heading2"/>
        <w:numPr>
          <w:ilvl w:val="0"/>
          <w:numId w:val="5"/>
        </w:numPr>
        <w:tabs>
          <w:tab w:val="num" w:pos="432"/>
        </w:tabs>
        <w:spacing w:before="120" w:after="120" w:line="360" w:lineRule="auto"/>
        <w:ind w:left="432" w:hanging="432"/>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The technical proposal should also contain details of the organization structure, number of offices, manpower, financial status, details of similar works carried out in the past.</w:t>
      </w:r>
    </w:p>
    <w:p w14:paraId="6BF38F1C" w14:textId="77777777" w:rsidR="004F54E9" w:rsidRPr="0059262C" w:rsidRDefault="004F54E9" w:rsidP="00D54AC3">
      <w:pPr>
        <w:pStyle w:val="Heading2"/>
        <w:numPr>
          <w:ilvl w:val="0"/>
          <w:numId w:val="5"/>
        </w:numPr>
        <w:tabs>
          <w:tab w:val="num" w:pos="432"/>
        </w:tabs>
        <w:spacing w:before="120" w:after="120" w:line="360" w:lineRule="auto"/>
        <w:ind w:left="432" w:hanging="432"/>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Detailed Resumes of the </w:t>
      </w:r>
      <w:r w:rsidR="0075522C" w:rsidRPr="0059262C">
        <w:rPr>
          <w:rFonts w:ascii="Times New Roman" w:hAnsi="Times New Roman"/>
          <w:b w:val="0"/>
          <w:bCs w:val="0"/>
          <w:i w:val="0"/>
          <w:iCs w:val="0"/>
          <w:color w:val="000000" w:themeColor="text1"/>
          <w:sz w:val="24"/>
          <w:szCs w:val="24"/>
        </w:rPr>
        <w:t>personnel</w:t>
      </w:r>
      <w:r w:rsidRPr="0059262C">
        <w:rPr>
          <w:rFonts w:ascii="Times New Roman" w:hAnsi="Times New Roman"/>
          <w:b w:val="0"/>
          <w:bCs w:val="0"/>
          <w:i w:val="0"/>
          <w:iCs w:val="0"/>
          <w:color w:val="000000" w:themeColor="text1"/>
          <w:sz w:val="24"/>
          <w:szCs w:val="24"/>
        </w:rPr>
        <w:t xml:space="preserve"> to be associated with the assignment shall be furnished mentioning their years of experience, qualification, experience details, task assigned to be incumbent etc. </w:t>
      </w:r>
    </w:p>
    <w:p w14:paraId="1EDEF615" w14:textId="72C1D95C" w:rsidR="00BB122E" w:rsidRPr="0059262C" w:rsidRDefault="00601462" w:rsidP="00D54AC3">
      <w:pPr>
        <w:pStyle w:val="Heading2"/>
        <w:numPr>
          <w:ilvl w:val="0"/>
          <w:numId w:val="5"/>
        </w:numPr>
        <w:tabs>
          <w:tab w:val="num" w:pos="432"/>
        </w:tabs>
        <w:spacing w:before="120" w:after="120"/>
        <w:ind w:left="432" w:hanging="432"/>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The </w:t>
      </w:r>
      <w:r w:rsidR="00BB122E" w:rsidRPr="0059262C">
        <w:rPr>
          <w:rFonts w:ascii="Times New Roman" w:hAnsi="Times New Roman"/>
          <w:b w:val="0"/>
          <w:bCs w:val="0"/>
          <w:i w:val="0"/>
          <w:iCs w:val="0"/>
          <w:color w:val="000000" w:themeColor="text1"/>
          <w:sz w:val="24"/>
          <w:szCs w:val="24"/>
        </w:rPr>
        <w:t>Criteria for evaluation of technical</w:t>
      </w:r>
      <w:r w:rsidR="00282344" w:rsidRPr="0059262C">
        <w:rPr>
          <w:rFonts w:ascii="Times New Roman" w:hAnsi="Times New Roman"/>
          <w:b w:val="0"/>
          <w:bCs w:val="0"/>
          <w:i w:val="0"/>
          <w:iCs w:val="0"/>
          <w:color w:val="000000" w:themeColor="text1"/>
          <w:sz w:val="24"/>
          <w:szCs w:val="24"/>
        </w:rPr>
        <w:t xml:space="preserve"> bid shall be based on criteria listed in following</w:t>
      </w:r>
      <w:r w:rsidR="00BB122E" w:rsidRPr="0059262C">
        <w:rPr>
          <w:rFonts w:ascii="Times New Roman" w:hAnsi="Times New Roman"/>
          <w:b w:val="0"/>
          <w:bCs w:val="0"/>
          <w:i w:val="0"/>
          <w:iCs w:val="0"/>
          <w:color w:val="000000" w:themeColor="text1"/>
          <w:sz w:val="24"/>
          <w:szCs w:val="24"/>
        </w:rPr>
        <w:t xml:space="preserve"> </w:t>
      </w:r>
      <w:r w:rsidR="00DB4E72" w:rsidRPr="0059262C">
        <w:rPr>
          <w:rFonts w:ascii="Times New Roman" w:hAnsi="Times New Roman"/>
          <w:b w:val="0"/>
          <w:bCs w:val="0"/>
          <w:i w:val="0"/>
          <w:iCs w:val="0"/>
          <w:color w:val="000000" w:themeColor="text1"/>
          <w:sz w:val="24"/>
          <w:szCs w:val="24"/>
        </w:rPr>
        <w:t>T</w:t>
      </w:r>
      <w:r w:rsidR="00BB122E" w:rsidRPr="0059262C">
        <w:rPr>
          <w:rFonts w:ascii="Times New Roman" w:hAnsi="Times New Roman"/>
          <w:b w:val="0"/>
          <w:bCs w:val="0"/>
          <w:i w:val="0"/>
          <w:iCs w:val="0"/>
          <w:color w:val="000000" w:themeColor="text1"/>
          <w:sz w:val="24"/>
          <w:szCs w:val="24"/>
        </w:rPr>
        <w:t xml:space="preserve">able </w:t>
      </w:r>
      <w:r w:rsidR="00DB4E72" w:rsidRPr="0059262C">
        <w:rPr>
          <w:rFonts w:ascii="Times New Roman" w:hAnsi="Times New Roman"/>
          <w:b w:val="0"/>
          <w:bCs w:val="0"/>
          <w:i w:val="0"/>
          <w:iCs w:val="0"/>
          <w:color w:val="000000" w:themeColor="text1"/>
          <w:sz w:val="24"/>
          <w:szCs w:val="24"/>
        </w:rPr>
        <w:t xml:space="preserve">given </w:t>
      </w:r>
      <w:proofErr w:type="gramStart"/>
      <w:r w:rsidR="00BB122E" w:rsidRPr="0059262C">
        <w:rPr>
          <w:rFonts w:ascii="Times New Roman" w:hAnsi="Times New Roman"/>
          <w:b w:val="0"/>
          <w:bCs w:val="0"/>
          <w:i w:val="0"/>
          <w:iCs w:val="0"/>
          <w:color w:val="000000" w:themeColor="text1"/>
          <w:sz w:val="24"/>
          <w:szCs w:val="24"/>
        </w:rPr>
        <w:t>below:-</w:t>
      </w:r>
      <w:proofErr w:type="gramEnd"/>
      <w:r w:rsidR="00887FE2" w:rsidRPr="0059262C">
        <w:rPr>
          <w:rFonts w:ascii="Times New Roman" w:hAnsi="Times New Roman"/>
          <w:b w:val="0"/>
          <w:bCs w:val="0"/>
          <w:i w:val="0"/>
          <w:iCs w:val="0"/>
          <w:color w:val="000000" w:themeColor="text1"/>
          <w:sz w:val="24"/>
          <w:szCs w:val="24"/>
        </w:rPr>
        <w:t xml:space="preserve"> </w:t>
      </w:r>
    </w:p>
    <w:tbl>
      <w:tblPr>
        <w:tblW w:w="5000" w:type="pct"/>
        <w:tblLook w:val="04A0" w:firstRow="1" w:lastRow="0" w:firstColumn="1" w:lastColumn="0" w:noHBand="0" w:noVBand="1"/>
      </w:tblPr>
      <w:tblGrid>
        <w:gridCol w:w="1983"/>
        <w:gridCol w:w="5541"/>
        <w:gridCol w:w="1983"/>
      </w:tblGrid>
      <w:tr w:rsidR="00C9170F" w:rsidRPr="0059262C" w14:paraId="080AC243" w14:textId="77777777" w:rsidTr="00383C09">
        <w:trPr>
          <w:trHeight w:val="330"/>
        </w:trPr>
        <w:tc>
          <w:tcPr>
            <w:tcW w:w="1043" w:type="pct"/>
            <w:tcBorders>
              <w:top w:val="single" w:sz="8" w:space="0" w:color="auto"/>
              <w:left w:val="single" w:sz="8" w:space="0" w:color="auto"/>
              <w:bottom w:val="single" w:sz="8" w:space="0" w:color="auto"/>
              <w:right w:val="single" w:sz="8" w:space="0" w:color="auto"/>
            </w:tcBorders>
            <w:noWrap/>
            <w:vAlign w:val="center"/>
            <w:hideMark/>
          </w:tcPr>
          <w:p w14:paraId="139BCE05" w14:textId="77777777"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proofErr w:type="spellStart"/>
            <w:r w:rsidRPr="0059262C">
              <w:rPr>
                <w:rFonts w:ascii="Times New Roman" w:eastAsia="Times New Roman" w:hAnsi="Times New Roman" w:cs="Times New Roman"/>
                <w:color w:val="000000" w:themeColor="text1"/>
                <w:sz w:val="24"/>
                <w:szCs w:val="24"/>
                <w:lang w:val="en-IN" w:eastAsia="en-IN" w:bidi="or-IN"/>
              </w:rPr>
              <w:t>Sl.No</w:t>
            </w:r>
            <w:proofErr w:type="spellEnd"/>
            <w:r w:rsidRPr="0059262C">
              <w:rPr>
                <w:rFonts w:ascii="Times New Roman" w:eastAsia="Times New Roman" w:hAnsi="Times New Roman" w:cs="Times New Roman"/>
                <w:color w:val="000000" w:themeColor="text1"/>
                <w:sz w:val="24"/>
                <w:szCs w:val="24"/>
                <w:lang w:val="en-IN" w:eastAsia="en-IN" w:bidi="or-IN"/>
              </w:rPr>
              <w:t>.</w:t>
            </w:r>
          </w:p>
        </w:tc>
        <w:tc>
          <w:tcPr>
            <w:tcW w:w="2914" w:type="pct"/>
            <w:tcBorders>
              <w:top w:val="single" w:sz="8" w:space="0" w:color="auto"/>
              <w:left w:val="nil"/>
              <w:bottom w:val="single" w:sz="8" w:space="0" w:color="auto"/>
              <w:right w:val="single" w:sz="8" w:space="0" w:color="auto"/>
            </w:tcBorders>
            <w:noWrap/>
            <w:vAlign w:val="center"/>
            <w:hideMark/>
          </w:tcPr>
          <w:p w14:paraId="5B3B4219" w14:textId="77777777" w:rsidR="00A57D82" w:rsidRPr="0059262C" w:rsidRDefault="00A57D82" w:rsidP="00A57D82">
            <w:pPr>
              <w:spacing w:after="0" w:line="240" w:lineRule="auto"/>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Attributes</w:t>
            </w:r>
          </w:p>
        </w:tc>
        <w:tc>
          <w:tcPr>
            <w:tcW w:w="1043" w:type="pct"/>
            <w:tcBorders>
              <w:top w:val="single" w:sz="8" w:space="0" w:color="auto"/>
              <w:left w:val="nil"/>
              <w:bottom w:val="single" w:sz="8" w:space="0" w:color="auto"/>
              <w:right w:val="single" w:sz="8" w:space="0" w:color="auto"/>
            </w:tcBorders>
            <w:noWrap/>
            <w:vAlign w:val="center"/>
            <w:hideMark/>
          </w:tcPr>
          <w:p w14:paraId="0B63A056" w14:textId="77777777" w:rsidR="00A57D82" w:rsidRPr="0059262C" w:rsidRDefault="00A57D82" w:rsidP="00A57D82">
            <w:pPr>
              <w:spacing w:after="0" w:line="240" w:lineRule="auto"/>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Score</w:t>
            </w:r>
          </w:p>
        </w:tc>
      </w:tr>
      <w:tr w:rsidR="00C9170F" w:rsidRPr="0059262C" w14:paraId="705911BD"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1FCB2E9A" w14:textId="77777777" w:rsidR="00A57D82" w:rsidRPr="0059262C" w:rsidRDefault="00A57D82" w:rsidP="00A57D82">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1</w:t>
            </w:r>
          </w:p>
        </w:tc>
        <w:tc>
          <w:tcPr>
            <w:tcW w:w="2914" w:type="pct"/>
            <w:tcBorders>
              <w:top w:val="nil"/>
              <w:left w:val="nil"/>
              <w:bottom w:val="single" w:sz="8" w:space="0" w:color="auto"/>
              <w:right w:val="single" w:sz="8" w:space="0" w:color="auto"/>
            </w:tcBorders>
            <w:noWrap/>
            <w:vAlign w:val="center"/>
            <w:hideMark/>
          </w:tcPr>
          <w:p w14:paraId="50C78E81" w14:textId="77777777" w:rsidR="00A57D82" w:rsidRPr="0059262C" w:rsidRDefault="00A57D82" w:rsidP="00A57D82">
            <w:pPr>
              <w:spacing w:after="0" w:line="240" w:lineRule="auto"/>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Organisation Setup</w:t>
            </w:r>
          </w:p>
        </w:tc>
        <w:tc>
          <w:tcPr>
            <w:tcW w:w="1043" w:type="pct"/>
            <w:tcBorders>
              <w:top w:val="nil"/>
              <w:left w:val="nil"/>
              <w:bottom w:val="single" w:sz="8" w:space="0" w:color="auto"/>
              <w:right w:val="single" w:sz="8" w:space="0" w:color="auto"/>
            </w:tcBorders>
            <w:noWrap/>
            <w:vAlign w:val="center"/>
            <w:hideMark/>
          </w:tcPr>
          <w:p w14:paraId="12B2CC6C" w14:textId="6AD983E7" w:rsidR="00A57D82" w:rsidRPr="00C73F14" w:rsidRDefault="00C73F14" w:rsidP="00C73F14">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C73F14">
              <w:rPr>
                <w:rFonts w:ascii="Times New Roman" w:eastAsia="Times New Roman" w:hAnsi="Times New Roman" w:cs="Times New Roman"/>
                <w:b/>
                <w:bCs/>
                <w:color w:val="000000" w:themeColor="text1"/>
                <w:sz w:val="24"/>
                <w:szCs w:val="24"/>
                <w:lang w:val="en-IN" w:eastAsia="en-IN" w:bidi="or-IN"/>
              </w:rPr>
              <w:t>4</w:t>
            </w:r>
          </w:p>
        </w:tc>
      </w:tr>
      <w:tr w:rsidR="00C9170F" w:rsidRPr="0059262C" w14:paraId="7CCD2B01"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240A7CF1"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(a)</w:t>
            </w:r>
          </w:p>
        </w:tc>
        <w:tc>
          <w:tcPr>
            <w:tcW w:w="2914" w:type="pct"/>
            <w:tcBorders>
              <w:top w:val="nil"/>
              <w:left w:val="nil"/>
              <w:bottom w:val="single" w:sz="8" w:space="0" w:color="auto"/>
              <w:right w:val="single" w:sz="8" w:space="0" w:color="auto"/>
            </w:tcBorders>
            <w:vAlign w:val="center"/>
            <w:hideMark/>
          </w:tcPr>
          <w:p w14:paraId="4167F800" w14:textId="77777777"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 xml:space="preserve"> Organisation Structure</w:t>
            </w:r>
          </w:p>
        </w:tc>
        <w:tc>
          <w:tcPr>
            <w:tcW w:w="1043" w:type="pct"/>
            <w:tcBorders>
              <w:top w:val="nil"/>
              <w:left w:val="nil"/>
              <w:bottom w:val="single" w:sz="8" w:space="0" w:color="auto"/>
              <w:right w:val="single" w:sz="8" w:space="0" w:color="auto"/>
            </w:tcBorders>
            <w:noWrap/>
            <w:vAlign w:val="center"/>
            <w:hideMark/>
          </w:tcPr>
          <w:p w14:paraId="4CA1F8A8" w14:textId="7DC65E5A" w:rsidR="00A57D82" w:rsidRPr="0059262C" w:rsidRDefault="002D5F48"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Pr>
                <w:rFonts w:ascii="Times New Roman" w:eastAsia="Times New Roman" w:hAnsi="Times New Roman" w:cs="Times New Roman"/>
                <w:color w:val="000000" w:themeColor="text1"/>
                <w:sz w:val="24"/>
                <w:szCs w:val="24"/>
                <w:lang w:val="en-IN" w:eastAsia="en-IN"/>
              </w:rPr>
              <w:t>4</w:t>
            </w:r>
          </w:p>
        </w:tc>
      </w:tr>
      <w:tr w:rsidR="00C9170F" w:rsidRPr="0059262C" w14:paraId="5E63B6DA"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753B640A"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2</w:t>
            </w:r>
          </w:p>
        </w:tc>
        <w:tc>
          <w:tcPr>
            <w:tcW w:w="2914" w:type="pct"/>
            <w:tcBorders>
              <w:top w:val="nil"/>
              <w:left w:val="nil"/>
              <w:bottom w:val="single" w:sz="8" w:space="0" w:color="auto"/>
              <w:right w:val="single" w:sz="8" w:space="0" w:color="auto"/>
            </w:tcBorders>
            <w:vAlign w:val="center"/>
            <w:hideMark/>
          </w:tcPr>
          <w:p w14:paraId="0279BFE9" w14:textId="77777777" w:rsidR="00A57D82" w:rsidRPr="0059262C" w:rsidRDefault="00A57D82" w:rsidP="00A57D82">
            <w:pPr>
              <w:spacing w:after="0" w:line="240" w:lineRule="auto"/>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Financial Status</w:t>
            </w:r>
          </w:p>
        </w:tc>
        <w:tc>
          <w:tcPr>
            <w:tcW w:w="1043" w:type="pct"/>
            <w:tcBorders>
              <w:top w:val="nil"/>
              <w:left w:val="nil"/>
              <w:bottom w:val="single" w:sz="8" w:space="0" w:color="auto"/>
              <w:right w:val="single" w:sz="8" w:space="0" w:color="auto"/>
            </w:tcBorders>
            <w:noWrap/>
            <w:vAlign w:val="bottom"/>
            <w:hideMark/>
          </w:tcPr>
          <w:p w14:paraId="13C3ECE5" w14:textId="3F6B7065" w:rsidR="00A57D82" w:rsidRPr="0059262C" w:rsidRDefault="00A57D82" w:rsidP="00C73F14">
            <w:pPr>
              <w:spacing w:after="0" w:line="240" w:lineRule="auto"/>
              <w:jc w:val="center"/>
              <w:rPr>
                <w:rFonts w:ascii="Times New Roman" w:eastAsia="Times New Roman" w:hAnsi="Times New Roman" w:cs="Times New Roman"/>
                <w:color w:val="000000" w:themeColor="text1"/>
                <w:sz w:val="20"/>
                <w:szCs w:val="20"/>
                <w:lang w:val="en-IN" w:eastAsia="en-IN"/>
              </w:rPr>
            </w:pPr>
            <w:r w:rsidRPr="00C73F14">
              <w:rPr>
                <w:rFonts w:ascii="Times New Roman" w:eastAsia="Times New Roman" w:hAnsi="Times New Roman" w:cs="Times New Roman"/>
                <w:b/>
                <w:bCs/>
                <w:color w:val="000000" w:themeColor="text1"/>
                <w:sz w:val="24"/>
                <w:szCs w:val="24"/>
                <w:lang w:val="en-IN" w:eastAsia="en-IN" w:bidi="or-IN"/>
              </w:rPr>
              <w:t> </w:t>
            </w:r>
            <w:r w:rsidR="00C73F14" w:rsidRPr="00C73F14">
              <w:rPr>
                <w:rFonts w:ascii="Times New Roman" w:eastAsia="Times New Roman" w:hAnsi="Times New Roman" w:cs="Times New Roman"/>
                <w:b/>
                <w:bCs/>
                <w:color w:val="000000" w:themeColor="text1"/>
                <w:sz w:val="24"/>
                <w:szCs w:val="24"/>
                <w:lang w:val="en-IN" w:eastAsia="en-IN" w:bidi="or-IN"/>
              </w:rPr>
              <w:t>24</w:t>
            </w:r>
          </w:p>
        </w:tc>
      </w:tr>
      <w:tr w:rsidR="00C9170F" w:rsidRPr="0059262C" w14:paraId="555F6037" w14:textId="77777777" w:rsidTr="00383C09">
        <w:trPr>
          <w:trHeight w:val="777"/>
        </w:trPr>
        <w:tc>
          <w:tcPr>
            <w:tcW w:w="1043" w:type="pct"/>
            <w:tcBorders>
              <w:top w:val="nil"/>
              <w:left w:val="single" w:sz="8" w:space="0" w:color="auto"/>
              <w:bottom w:val="single" w:sz="8" w:space="0" w:color="auto"/>
              <w:right w:val="single" w:sz="8" w:space="0" w:color="auto"/>
            </w:tcBorders>
            <w:noWrap/>
            <w:vAlign w:val="center"/>
            <w:hideMark/>
          </w:tcPr>
          <w:p w14:paraId="326AB9BD"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(ii)</w:t>
            </w:r>
          </w:p>
        </w:tc>
        <w:tc>
          <w:tcPr>
            <w:tcW w:w="2914" w:type="pct"/>
            <w:tcBorders>
              <w:top w:val="nil"/>
              <w:left w:val="nil"/>
              <w:bottom w:val="single" w:sz="8" w:space="0" w:color="auto"/>
              <w:right w:val="single" w:sz="8" w:space="0" w:color="auto"/>
            </w:tcBorders>
            <w:vAlign w:val="center"/>
            <w:hideMark/>
          </w:tcPr>
          <w:p w14:paraId="43645AC1" w14:textId="69CB9C22"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 xml:space="preserve">Annual turnover for last three years (minimum </w:t>
            </w:r>
            <w:r w:rsidR="00A66550">
              <w:rPr>
                <w:rFonts w:ascii="Times New Roman" w:eastAsia="Times New Roman" w:hAnsi="Times New Roman" w:cs="Times New Roman"/>
                <w:color w:val="000000" w:themeColor="text1"/>
                <w:sz w:val="24"/>
                <w:szCs w:val="24"/>
                <w:lang w:val="en-IN" w:eastAsia="en-IN" w:bidi="or-IN"/>
              </w:rPr>
              <w:t>5</w:t>
            </w:r>
            <w:r w:rsidRPr="0059262C">
              <w:rPr>
                <w:rFonts w:ascii="Times New Roman" w:eastAsia="Times New Roman" w:hAnsi="Times New Roman" w:cs="Times New Roman"/>
                <w:color w:val="000000" w:themeColor="text1"/>
                <w:sz w:val="24"/>
                <w:szCs w:val="24"/>
                <w:lang w:val="en-IN" w:eastAsia="en-IN" w:bidi="or-IN"/>
              </w:rPr>
              <w:t xml:space="preserve"> crores)</w:t>
            </w:r>
          </w:p>
        </w:tc>
        <w:tc>
          <w:tcPr>
            <w:tcW w:w="1043" w:type="pct"/>
            <w:tcBorders>
              <w:top w:val="nil"/>
              <w:left w:val="nil"/>
              <w:bottom w:val="single" w:sz="8" w:space="0" w:color="auto"/>
              <w:right w:val="single" w:sz="8" w:space="0" w:color="auto"/>
            </w:tcBorders>
            <w:noWrap/>
            <w:vAlign w:val="center"/>
            <w:hideMark/>
          </w:tcPr>
          <w:p w14:paraId="7BFA88CF" w14:textId="5476BDF7" w:rsidR="00A57D82" w:rsidRPr="0059262C" w:rsidRDefault="00902723"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rPr>
              <w:t>4</w:t>
            </w:r>
          </w:p>
        </w:tc>
      </w:tr>
      <w:tr w:rsidR="00C9170F" w:rsidRPr="0059262C" w14:paraId="3559500C"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46FAF0ED"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3</w:t>
            </w:r>
          </w:p>
        </w:tc>
        <w:tc>
          <w:tcPr>
            <w:tcW w:w="2914" w:type="pct"/>
            <w:tcBorders>
              <w:top w:val="nil"/>
              <w:left w:val="nil"/>
              <w:bottom w:val="single" w:sz="8" w:space="0" w:color="auto"/>
              <w:right w:val="single" w:sz="8" w:space="0" w:color="auto"/>
            </w:tcBorders>
            <w:vAlign w:val="center"/>
            <w:hideMark/>
          </w:tcPr>
          <w:p w14:paraId="23F990DC" w14:textId="77777777" w:rsidR="00A57D82" w:rsidRPr="0059262C" w:rsidRDefault="00A57D82" w:rsidP="00A57D82">
            <w:pPr>
              <w:spacing w:after="0" w:line="240" w:lineRule="auto"/>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Presentation</w:t>
            </w:r>
          </w:p>
        </w:tc>
        <w:tc>
          <w:tcPr>
            <w:tcW w:w="1043" w:type="pct"/>
            <w:tcBorders>
              <w:top w:val="nil"/>
              <w:left w:val="nil"/>
              <w:bottom w:val="single" w:sz="8" w:space="0" w:color="auto"/>
              <w:right w:val="single" w:sz="8" w:space="0" w:color="auto"/>
            </w:tcBorders>
            <w:noWrap/>
            <w:vAlign w:val="bottom"/>
            <w:hideMark/>
          </w:tcPr>
          <w:p w14:paraId="38371CD1" w14:textId="77777777" w:rsidR="00A57D82" w:rsidRPr="0059262C" w:rsidRDefault="00A57D82" w:rsidP="00A57D82">
            <w:pPr>
              <w:spacing w:after="0" w:line="240" w:lineRule="auto"/>
              <w:rPr>
                <w:rFonts w:ascii="Times New Roman" w:eastAsia="Times New Roman" w:hAnsi="Times New Roman" w:cs="Times New Roman"/>
                <w:color w:val="000000" w:themeColor="text1"/>
                <w:sz w:val="20"/>
                <w:szCs w:val="20"/>
                <w:lang w:val="en-IN" w:eastAsia="en-IN"/>
              </w:rPr>
            </w:pPr>
            <w:r w:rsidRPr="0059262C">
              <w:rPr>
                <w:rFonts w:ascii="Times New Roman" w:eastAsia="Times New Roman" w:hAnsi="Times New Roman" w:cs="Times New Roman"/>
                <w:color w:val="000000" w:themeColor="text1"/>
                <w:sz w:val="20"/>
                <w:szCs w:val="20"/>
                <w:lang w:val="en-IN" w:eastAsia="en-IN"/>
              </w:rPr>
              <w:t> </w:t>
            </w:r>
          </w:p>
        </w:tc>
      </w:tr>
      <w:tr w:rsidR="00C9170F" w:rsidRPr="0059262C" w14:paraId="305E2AB5"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3E60B932"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w:t>
            </w:r>
            <w:proofErr w:type="spellStart"/>
            <w:r w:rsidRPr="0059262C">
              <w:rPr>
                <w:rFonts w:ascii="Times New Roman" w:eastAsia="Times New Roman" w:hAnsi="Times New Roman" w:cs="Times New Roman"/>
                <w:color w:val="000000" w:themeColor="text1"/>
                <w:sz w:val="24"/>
                <w:szCs w:val="24"/>
                <w:lang w:val="en-IN" w:eastAsia="en-IN" w:bidi="or-IN"/>
              </w:rPr>
              <w:t>i</w:t>
            </w:r>
            <w:proofErr w:type="spellEnd"/>
            <w:r w:rsidRPr="0059262C">
              <w:rPr>
                <w:rFonts w:ascii="Times New Roman" w:eastAsia="Times New Roman" w:hAnsi="Times New Roman" w:cs="Times New Roman"/>
                <w:color w:val="000000" w:themeColor="text1"/>
                <w:sz w:val="24"/>
                <w:szCs w:val="24"/>
                <w:lang w:val="en-IN" w:eastAsia="en-IN" w:bidi="or-IN"/>
              </w:rPr>
              <w:t>)</w:t>
            </w:r>
          </w:p>
        </w:tc>
        <w:tc>
          <w:tcPr>
            <w:tcW w:w="2914" w:type="pct"/>
            <w:tcBorders>
              <w:top w:val="nil"/>
              <w:left w:val="nil"/>
              <w:bottom w:val="single" w:sz="8" w:space="0" w:color="auto"/>
              <w:right w:val="single" w:sz="8" w:space="0" w:color="auto"/>
            </w:tcBorders>
            <w:vAlign w:val="center"/>
            <w:hideMark/>
          </w:tcPr>
          <w:p w14:paraId="1FAD8F07" w14:textId="77777777"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Quality of Presentation</w:t>
            </w:r>
          </w:p>
        </w:tc>
        <w:tc>
          <w:tcPr>
            <w:tcW w:w="1043" w:type="pct"/>
            <w:tcBorders>
              <w:top w:val="nil"/>
              <w:left w:val="nil"/>
              <w:bottom w:val="single" w:sz="8" w:space="0" w:color="auto"/>
              <w:right w:val="single" w:sz="8" w:space="0" w:color="auto"/>
            </w:tcBorders>
            <w:noWrap/>
            <w:vAlign w:val="center"/>
            <w:hideMark/>
          </w:tcPr>
          <w:p w14:paraId="6054CD8B"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15</w:t>
            </w:r>
          </w:p>
        </w:tc>
      </w:tr>
      <w:tr w:rsidR="00C9170F" w:rsidRPr="0059262C" w14:paraId="4F0BE183"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27993A19"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lastRenderedPageBreak/>
              <w:t>(ii)</w:t>
            </w:r>
          </w:p>
        </w:tc>
        <w:tc>
          <w:tcPr>
            <w:tcW w:w="2914" w:type="pct"/>
            <w:tcBorders>
              <w:top w:val="nil"/>
              <w:left w:val="nil"/>
              <w:bottom w:val="single" w:sz="8" w:space="0" w:color="auto"/>
              <w:right w:val="single" w:sz="8" w:space="0" w:color="auto"/>
            </w:tcBorders>
            <w:vAlign w:val="center"/>
            <w:hideMark/>
          </w:tcPr>
          <w:p w14:paraId="3C568A7A" w14:textId="77777777"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Response to Queries</w:t>
            </w:r>
          </w:p>
        </w:tc>
        <w:tc>
          <w:tcPr>
            <w:tcW w:w="1043" w:type="pct"/>
            <w:tcBorders>
              <w:top w:val="nil"/>
              <w:left w:val="nil"/>
              <w:bottom w:val="single" w:sz="8" w:space="0" w:color="auto"/>
              <w:right w:val="single" w:sz="8" w:space="0" w:color="auto"/>
            </w:tcBorders>
            <w:noWrap/>
            <w:vAlign w:val="center"/>
            <w:hideMark/>
          </w:tcPr>
          <w:p w14:paraId="5F0B4967"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5</w:t>
            </w:r>
          </w:p>
        </w:tc>
      </w:tr>
      <w:tr w:rsidR="00C9170F" w:rsidRPr="0059262C" w14:paraId="29AC767D" w14:textId="77777777" w:rsidTr="00383C09">
        <w:trPr>
          <w:trHeight w:val="631"/>
        </w:trPr>
        <w:tc>
          <w:tcPr>
            <w:tcW w:w="1043" w:type="pct"/>
            <w:tcBorders>
              <w:top w:val="nil"/>
              <w:left w:val="single" w:sz="8" w:space="0" w:color="auto"/>
              <w:bottom w:val="single" w:sz="8" w:space="0" w:color="auto"/>
              <w:right w:val="single" w:sz="8" w:space="0" w:color="auto"/>
            </w:tcBorders>
            <w:noWrap/>
            <w:vAlign w:val="center"/>
            <w:hideMark/>
          </w:tcPr>
          <w:p w14:paraId="15D74A6A"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4</w:t>
            </w:r>
          </w:p>
        </w:tc>
        <w:tc>
          <w:tcPr>
            <w:tcW w:w="2914" w:type="pct"/>
            <w:tcBorders>
              <w:top w:val="nil"/>
              <w:left w:val="nil"/>
              <w:bottom w:val="single" w:sz="8" w:space="0" w:color="auto"/>
              <w:right w:val="single" w:sz="8" w:space="0" w:color="auto"/>
            </w:tcBorders>
            <w:vAlign w:val="center"/>
            <w:hideMark/>
          </w:tcPr>
          <w:p w14:paraId="7F4E8697" w14:textId="4086ADAA" w:rsidR="00A57D82" w:rsidRPr="0059262C" w:rsidRDefault="00A57D82" w:rsidP="00A57D82">
            <w:pPr>
              <w:spacing w:after="0" w:line="240" w:lineRule="auto"/>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Details of similar transactions</w:t>
            </w:r>
            <w:r w:rsidR="00902723" w:rsidRPr="0059262C">
              <w:rPr>
                <w:rFonts w:ascii="Times New Roman" w:eastAsia="Times New Roman" w:hAnsi="Times New Roman" w:cs="Times New Roman"/>
                <w:b/>
                <w:bCs/>
                <w:color w:val="000000" w:themeColor="text1"/>
                <w:sz w:val="24"/>
                <w:szCs w:val="24"/>
                <w:lang w:val="en-IN" w:eastAsia="en-IN" w:bidi="or-IN"/>
              </w:rPr>
              <w:t>/assignments</w:t>
            </w:r>
            <w:r w:rsidRPr="0059262C">
              <w:rPr>
                <w:rFonts w:ascii="Times New Roman" w:eastAsia="Times New Roman" w:hAnsi="Times New Roman" w:cs="Times New Roman"/>
                <w:b/>
                <w:bCs/>
                <w:color w:val="000000" w:themeColor="text1"/>
                <w:sz w:val="24"/>
                <w:szCs w:val="24"/>
                <w:lang w:val="en-IN" w:eastAsia="en-IN" w:bidi="or-IN"/>
              </w:rPr>
              <w:t xml:space="preserve"> carried out with special emphasis on power sector</w:t>
            </w:r>
            <w:r w:rsidR="00902723" w:rsidRPr="0059262C">
              <w:rPr>
                <w:rFonts w:ascii="Times New Roman" w:eastAsia="Times New Roman" w:hAnsi="Times New Roman" w:cs="Times New Roman"/>
                <w:b/>
                <w:bCs/>
                <w:color w:val="000000" w:themeColor="text1"/>
                <w:sz w:val="24"/>
                <w:szCs w:val="24"/>
                <w:lang w:val="en-IN" w:eastAsia="en-IN" w:bidi="or-IN"/>
              </w:rPr>
              <w:t xml:space="preserve"> including distribution sector</w:t>
            </w:r>
          </w:p>
        </w:tc>
        <w:tc>
          <w:tcPr>
            <w:tcW w:w="1043" w:type="pct"/>
            <w:tcBorders>
              <w:top w:val="nil"/>
              <w:left w:val="nil"/>
              <w:bottom w:val="single" w:sz="8" w:space="0" w:color="auto"/>
              <w:right w:val="single" w:sz="8" w:space="0" w:color="auto"/>
            </w:tcBorders>
            <w:noWrap/>
            <w:vAlign w:val="bottom"/>
            <w:hideMark/>
          </w:tcPr>
          <w:p w14:paraId="028E5701" w14:textId="0B30F786" w:rsidR="00A57D82" w:rsidRPr="00C73F14" w:rsidRDefault="00A57D82" w:rsidP="00C73F14">
            <w:pPr>
              <w:spacing w:after="0" w:line="240" w:lineRule="auto"/>
              <w:jc w:val="center"/>
              <w:rPr>
                <w:rFonts w:ascii="Times New Roman" w:eastAsia="Times New Roman" w:hAnsi="Times New Roman" w:cs="Times New Roman"/>
                <w:b/>
                <w:bCs/>
                <w:color w:val="000000" w:themeColor="text1"/>
                <w:sz w:val="24"/>
                <w:szCs w:val="24"/>
                <w:lang w:val="en-IN" w:eastAsia="en-IN" w:bidi="or-IN"/>
              </w:rPr>
            </w:pPr>
            <w:r w:rsidRPr="00C73F14">
              <w:rPr>
                <w:rFonts w:ascii="Times New Roman" w:eastAsia="Times New Roman" w:hAnsi="Times New Roman" w:cs="Times New Roman"/>
                <w:b/>
                <w:bCs/>
                <w:color w:val="000000" w:themeColor="text1"/>
                <w:sz w:val="24"/>
                <w:szCs w:val="24"/>
                <w:lang w:val="en-IN" w:eastAsia="en-IN" w:bidi="or-IN"/>
              </w:rPr>
              <w:t> </w:t>
            </w:r>
            <w:r w:rsidR="00C73F14" w:rsidRPr="00C73F14">
              <w:rPr>
                <w:rFonts w:ascii="Times New Roman" w:eastAsia="Times New Roman" w:hAnsi="Times New Roman" w:cs="Times New Roman"/>
                <w:b/>
                <w:bCs/>
                <w:color w:val="000000" w:themeColor="text1"/>
                <w:sz w:val="24"/>
                <w:szCs w:val="24"/>
                <w:lang w:val="en-IN" w:eastAsia="en-IN" w:bidi="or-IN"/>
              </w:rPr>
              <w:t> 24</w:t>
            </w:r>
          </w:p>
        </w:tc>
      </w:tr>
      <w:tr w:rsidR="00C9170F" w:rsidRPr="0059262C" w14:paraId="07C5B1C8" w14:textId="77777777" w:rsidTr="00383C09">
        <w:trPr>
          <w:trHeight w:val="401"/>
        </w:trPr>
        <w:tc>
          <w:tcPr>
            <w:tcW w:w="1043" w:type="pct"/>
            <w:tcBorders>
              <w:top w:val="nil"/>
              <w:left w:val="single" w:sz="8" w:space="0" w:color="auto"/>
              <w:bottom w:val="single" w:sz="8" w:space="0" w:color="auto"/>
              <w:right w:val="single" w:sz="8" w:space="0" w:color="auto"/>
            </w:tcBorders>
            <w:noWrap/>
            <w:vAlign w:val="center"/>
            <w:hideMark/>
          </w:tcPr>
          <w:p w14:paraId="584A6AEF"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(a)</w:t>
            </w:r>
          </w:p>
        </w:tc>
        <w:tc>
          <w:tcPr>
            <w:tcW w:w="2914" w:type="pct"/>
            <w:tcBorders>
              <w:top w:val="nil"/>
              <w:left w:val="nil"/>
              <w:bottom w:val="single" w:sz="8" w:space="0" w:color="auto"/>
              <w:right w:val="single" w:sz="8" w:space="0" w:color="auto"/>
            </w:tcBorders>
            <w:vAlign w:val="center"/>
            <w:hideMark/>
          </w:tcPr>
          <w:p w14:paraId="39F53548" w14:textId="38698731" w:rsidR="00A57D82" w:rsidRPr="0059262C" w:rsidRDefault="009556AA"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 xml:space="preserve">No. of assignments/works </w:t>
            </w:r>
            <w:r w:rsidR="001538CC" w:rsidRPr="0059262C">
              <w:rPr>
                <w:rFonts w:ascii="Times New Roman" w:eastAsia="Times New Roman" w:hAnsi="Times New Roman" w:cs="Times New Roman"/>
                <w:color w:val="000000" w:themeColor="text1"/>
                <w:sz w:val="24"/>
                <w:szCs w:val="24"/>
                <w:lang w:val="en-IN" w:eastAsia="en-IN" w:bidi="or-IN"/>
              </w:rPr>
              <w:t xml:space="preserve">executed </w:t>
            </w:r>
            <w:r w:rsidRPr="0059262C">
              <w:rPr>
                <w:rFonts w:ascii="Times New Roman" w:eastAsia="Times New Roman" w:hAnsi="Times New Roman" w:cs="Times New Roman"/>
                <w:color w:val="000000" w:themeColor="text1"/>
                <w:sz w:val="24"/>
                <w:szCs w:val="24"/>
                <w:lang w:val="en-IN" w:eastAsia="en-IN" w:bidi="or-IN"/>
              </w:rPr>
              <w:t xml:space="preserve">for Regulatory organisation </w:t>
            </w:r>
          </w:p>
        </w:tc>
        <w:tc>
          <w:tcPr>
            <w:tcW w:w="1043" w:type="pct"/>
            <w:tcBorders>
              <w:top w:val="nil"/>
              <w:left w:val="nil"/>
              <w:bottom w:val="single" w:sz="8" w:space="0" w:color="auto"/>
              <w:right w:val="single" w:sz="8" w:space="0" w:color="auto"/>
            </w:tcBorders>
            <w:noWrap/>
            <w:vAlign w:val="center"/>
            <w:hideMark/>
          </w:tcPr>
          <w:p w14:paraId="0F09D88F" w14:textId="031AC31E" w:rsidR="00A57D82" w:rsidRPr="0059262C" w:rsidRDefault="00902723"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1</w:t>
            </w:r>
            <w:r w:rsidR="00FE34BE" w:rsidRPr="0059262C">
              <w:rPr>
                <w:rFonts w:ascii="Times New Roman" w:eastAsia="Times New Roman" w:hAnsi="Times New Roman" w:cs="Times New Roman"/>
                <w:color w:val="000000" w:themeColor="text1"/>
                <w:sz w:val="24"/>
                <w:szCs w:val="24"/>
                <w:lang w:val="en-IN" w:eastAsia="en-IN" w:bidi="or-IN"/>
              </w:rPr>
              <w:t>0</w:t>
            </w:r>
          </w:p>
        </w:tc>
      </w:tr>
      <w:tr w:rsidR="00C9170F" w:rsidRPr="0059262C" w14:paraId="7FB2D6AE" w14:textId="77777777" w:rsidTr="00383C09">
        <w:trPr>
          <w:trHeight w:val="264"/>
        </w:trPr>
        <w:tc>
          <w:tcPr>
            <w:tcW w:w="1043" w:type="pct"/>
            <w:tcBorders>
              <w:top w:val="nil"/>
              <w:left w:val="single" w:sz="8" w:space="0" w:color="auto"/>
              <w:bottom w:val="single" w:sz="8" w:space="0" w:color="auto"/>
              <w:right w:val="single" w:sz="8" w:space="0" w:color="auto"/>
            </w:tcBorders>
            <w:noWrap/>
            <w:vAlign w:val="center"/>
            <w:hideMark/>
          </w:tcPr>
          <w:p w14:paraId="4641F23D"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(b)</w:t>
            </w:r>
          </w:p>
        </w:tc>
        <w:tc>
          <w:tcPr>
            <w:tcW w:w="2914" w:type="pct"/>
            <w:tcBorders>
              <w:top w:val="nil"/>
              <w:left w:val="nil"/>
              <w:bottom w:val="single" w:sz="8" w:space="0" w:color="auto"/>
              <w:right w:val="single" w:sz="8" w:space="0" w:color="auto"/>
            </w:tcBorders>
            <w:vAlign w:val="center"/>
            <w:hideMark/>
          </w:tcPr>
          <w:p w14:paraId="6AF6EAEB" w14:textId="77777777"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No. of similar works in power sector</w:t>
            </w:r>
          </w:p>
        </w:tc>
        <w:tc>
          <w:tcPr>
            <w:tcW w:w="1043" w:type="pct"/>
            <w:tcBorders>
              <w:top w:val="nil"/>
              <w:left w:val="nil"/>
              <w:bottom w:val="single" w:sz="8" w:space="0" w:color="auto"/>
              <w:right w:val="single" w:sz="8" w:space="0" w:color="auto"/>
            </w:tcBorders>
            <w:noWrap/>
            <w:vAlign w:val="bottom"/>
            <w:hideMark/>
          </w:tcPr>
          <w:p w14:paraId="1D9F34A1" w14:textId="77777777" w:rsidR="00A57D82" w:rsidRPr="0059262C" w:rsidRDefault="00A57D82" w:rsidP="00A57D82">
            <w:pPr>
              <w:spacing w:after="0" w:line="240" w:lineRule="auto"/>
              <w:rPr>
                <w:rFonts w:ascii="Times New Roman" w:eastAsia="Times New Roman" w:hAnsi="Times New Roman" w:cs="Times New Roman"/>
                <w:color w:val="000000" w:themeColor="text1"/>
                <w:sz w:val="20"/>
                <w:szCs w:val="20"/>
                <w:lang w:val="en-IN" w:eastAsia="en-IN"/>
              </w:rPr>
            </w:pPr>
            <w:r w:rsidRPr="0059262C">
              <w:rPr>
                <w:rFonts w:ascii="Times New Roman" w:eastAsia="Times New Roman" w:hAnsi="Times New Roman" w:cs="Times New Roman"/>
                <w:color w:val="000000" w:themeColor="text1"/>
                <w:sz w:val="20"/>
                <w:szCs w:val="20"/>
                <w:lang w:val="en-IN" w:eastAsia="en-IN"/>
              </w:rPr>
              <w:t> </w:t>
            </w:r>
          </w:p>
        </w:tc>
      </w:tr>
      <w:tr w:rsidR="00C9170F" w:rsidRPr="0059262C" w14:paraId="0939CDA4"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0AE2DB62"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w:t>
            </w:r>
            <w:proofErr w:type="spellStart"/>
            <w:r w:rsidRPr="0059262C">
              <w:rPr>
                <w:rFonts w:ascii="Times New Roman" w:eastAsia="Times New Roman" w:hAnsi="Times New Roman" w:cs="Times New Roman"/>
                <w:color w:val="000000" w:themeColor="text1"/>
                <w:sz w:val="24"/>
                <w:szCs w:val="24"/>
                <w:lang w:val="en-IN" w:eastAsia="en-IN" w:bidi="or-IN"/>
              </w:rPr>
              <w:t>i</w:t>
            </w:r>
            <w:proofErr w:type="spellEnd"/>
            <w:r w:rsidRPr="0059262C">
              <w:rPr>
                <w:rFonts w:ascii="Times New Roman" w:eastAsia="Times New Roman" w:hAnsi="Times New Roman" w:cs="Times New Roman"/>
                <w:color w:val="000000" w:themeColor="text1"/>
                <w:sz w:val="24"/>
                <w:szCs w:val="24"/>
                <w:lang w:val="en-IN" w:eastAsia="en-IN" w:bidi="or-IN"/>
              </w:rPr>
              <w:t>)</w:t>
            </w:r>
          </w:p>
        </w:tc>
        <w:tc>
          <w:tcPr>
            <w:tcW w:w="2914" w:type="pct"/>
            <w:tcBorders>
              <w:top w:val="nil"/>
              <w:left w:val="nil"/>
              <w:bottom w:val="single" w:sz="8" w:space="0" w:color="auto"/>
              <w:right w:val="single" w:sz="8" w:space="0" w:color="auto"/>
            </w:tcBorders>
            <w:vAlign w:val="center"/>
            <w:hideMark/>
          </w:tcPr>
          <w:p w14:paraId="3C06EFFB" w14:textId="77777777"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 xml:space="preserve">  Generation</w:t>
            </w:r>
          </w:p>
        </w:tc>
        <w:tc>
          <w:tcPr>
            <w:tcW w:w="1043" w:type="pct"/>
            <w:tcBorders>
              <w:top w:val="nil"/>
              <w:left w:val="nil"/>
              <w:bottom w:val="single" w:sz="8" w:space="0" w:color="auto"/>
              <w:right w:val="single" w:sz="8" w:space="0" w:color="auto"/>
            </w:tcBorders>
            <w:noWrap/>
            <w:vAlign w:val="center"/>
            <w:hideMark/>
          </w:tcPr>
          <w:p w14:paraId="71313E8E"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2</w:t>
            </w:r>
          </w:p>
        </w:tc>
      </w:tr>
      <w:tr w:rsidR="00C9170F" w:rsidRPr="0059262C" w14:paraId="6E9C3813"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0992D064"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(ii)</w:t>
            </w:r>
          </w:p>
        </w:tc>
        <w:tc>
          <w:tcPr>
            <w:tcW w:w="2914" w:type="pct"/>
            <w:tcBorders>
              <w:top w:val="nil"/>
              <w:left w:val="nil"/>
              <w:bottom w:val="single" w:sz="8" w:space="0" w:color="auto"/>
              <w:right w:val="single" w:sz="8" w:space="0" w:color="auto"/>
            </w:tcBorders>
            <w:vAlign w:val="center"/>
            <w:hideMark/>
          </w:tcPr>
          <w:p w14:paraId="60514E90" w14:textId="77777777"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 xml:space="preserve">  Transmission</w:t>
            </w:r>
          </w:p>
        </w:tc>
        <w:tc>
          <w:tcPr>
            <w:tcW w:w="1043" w:type="pct"/>
            <w:tcBorders>
              <w:top w:val="nil"/>
              <w:left w:val="nil"/>
              <w:bottom w:val="single" w:sz="8" w:space="0" w:color="auto"/>
              <w:right w:val="single" w:sz="8" w:space="0" w:color="auto"/>
            </w:tcBorders>
            <w:noWrap/>
            <w:vAlign w:val="center"/>
            <w:hideMark/>
          </w:tcPr>
          <w:p w14:paraId="2A3FDA08"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2</w:t>
            </w:r>
          </w:p>
        </w:tc>
      </w:tr>
      <w:tr w:rsidR="00C9170F" w:rsidRPr="0059262C" w14:paraId="0AE0CB8E"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7A202291"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(iii)</w:t>
            </w:r>
          </w:p>
        </w:tc>
        <w:tc>
          <w:tcPr>
            <w:tcW w:w="2914" w:type="pct"/>
            <w:tcBorders>
              <w:top w:val="nil"/>
              <w:left w:val="nil"/>
              <w:bottom w:val="single" w:sz="8" w:space="0" w:color="auto"/>
              <w:right w:val="single" w:sz="8" w:space="0" w:color="auto"/>
            </w:tcBorders>
            <w:vAlign w:val="center"/>
            <w:hideMark/>
          </w:tcPr>
          <w:p w14:paraId="3DDB03A5" w14:textId="77777777"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 xml:space="preserve">  Distribution</w:t>
            </w:r>
          </w:p>
        </w:tc>
        <w:tc>
          <w:tcPr>
            <w:tcW w:w="1043" w:type="pct"/>
            <w:tcBorders>
              <w:top w:val="nil"/>
              <w:left w:val="nil"/>
              <w:bottom w:val="single" w:sz="8" w:space="0" w:color="auto"/>
              <w:right w:val="single" w:sz="8" w:space="0" w:color="auto"/>
            </w:tcBorders>
            <w:noWrap/>
            <w:vAlign w:val="center"/>
            <w:hideMark/>
          </w:tcPr>
          <w:p w14:paraId="1627AB3C" w14:textId="0D77BBEA"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1</w:t>
            </w:r>
            <w:r w:rsidR="006A60CD" w:rsidRPr="0059262C">
              <w:rPr>
                <w:rFonts w:ascii="Times New Roman" w:eastAsia="Times New Roman" w:hAnsi="Times New Roman" w:cs="Times New Roman"/>
                <w:color w:val="000000" w:themeColor="text1"/>
                <w:sz w:val="24"/>
                <w:szCs w:val="24"/>
                <w:lang w:val="en-IN" w:eastAsia="en-IN" w:bidi="or-IN"/>
              </w:rPr>
              <w:t>0</w:t>
            </w:r>
          </w:p>
        </w:tc>
      </w:tr>
      <w:tr w:rsidR="00C9170F" w:rsidRPr="0059262C" w14:paraId="0FDB416B"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6CEDC73F"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5</w:t>
            </w:r>
          </w:p>
        </w:tc>
        <w:tc>
          <w:tcPr>
            <w:tcW w:w="2914" w:type="pct"/>
            <w:tcBorders>
              <w:top w:val="nil"/>
              <w:left w:val="nil"/>
              <w:bottom w:val="single" w:sz="8" w:space="0" w:color="auto"/>
              <w:right w:val="single" w:sz="8" w:space="0" w:color="auto"/>
            </w:tcBorders>
            <w:vAlign w:val="center"/>
            <w:hideMark/>
          </w:tcPr>
          <w:p w14:paraId="7901B2B8" w14:textId="6CEB3F78" w:rsidR="00A57D82" w:rsidRPr="0059262C" w:rsidRDefault="00CE53B5" w:rsidP="00A57D82">
            <w:pPr>
              <w:spacing w:after="0" w:line="240" w:lineRule="auto"/>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Manpower (</w:t>
            </w:r>
            <w:r w:rsidR="00BE690D" w:rsidRPr="0059262C">
              <w:rPr>
                <w:rFonts w:ascii="Times New Roman" w:eastAsia="Times New Roman" w:hAnsi="Times New Roman" w:cs="Times New Roman"/>
                <w:b/>
                <w:bCs/>
                <w:color w:val="000000" w:themeColor="text1"/>
                <w:sz w:val="24"/>
                <w:szCs w:val="24"/>
                <w:lang w:val="en-IN" w:eastAsia="en-IN" w:bidi="or-IN"/>
              </w:rPr>
              <w:t>Professional to be associated with the work</w:t>
            </w:r>
            <w:r w:rsidRPr="0059262C">
              <w:rPr>
                <w:rFonts w:ascii="Times New Roman" w:eastAsia="Times New Roman" w:hAnsi="Times New Roman" w:cs="Times New Roman"/>
                <w:b/>
                <w:bCs/>
                <w:color w:val="000000" w:themeColor="text1"/>
                <w:sz w:val="24"/>
                <w:szCs w:val="24"/>
                <w:lang w:val="en-IN" w:eastAsia="en-IN" w:bidi="or-IN"/>
              </w:rPr>
              <w:t>)</w:t>
            </w:r>
          </w:p>
        </w:tc>
        <w:tc>
          <w:tcPr>
            <w:tcW w:w="1043" w:type="pct"/>
            <w:tcBorders>
              <w:top w:val="nil"/>
              <w:left w:val="nil"/>
              <w:bottom w:val="single" w:sz="8" w:space="0" w:color="auto"/>
              <w:right w:val="single" w:sz="8" w:space="0" w:color="auto"/>
            </w:tcBorders>
            <w:noWrap/>
            <w:vAlign w:val="bottom"/>
            <w:hideMark/>
          </w:tcPr>
          <w:p w14:paraId="51324058" w14:textId="272A96D2" w:rsidR="00A57D82" w:rsidRPr="0059262C" w:rsidRDefault="00A57D82" w:rsidP="00C73F14">
            <w:pPr>
              <w:spacing w:after="0" w:line="240" w:lineRule="auto"/>
              <w:jc w:val="center"/>
              <w:rPr>
                <w:rFonts w:ascii="Times New Roman" w:eastAsia="Times New Roman" w:hAnsi="Times New Roman" w:cs="Times New Roman"/>
                <w:color w:val="000000" w:themeColor="text1"/>
                <w:sz w:val="20"/>
                <w:szCs w:val="20"/>
                <w:lang w:val="en-IN" w:eastAsia="en-IN"/>
              </w:rPr>
            </w:pPr>
            <w:r w:rsidRPr="0059262C">
              <w:rPr>
                <w:rFonts w:ascii="Times New Roman" w:eastAsia="Times New Roman" w:hAnsi="Times New Roman" w:cs="Times New Roman"/>
                <w:color w:val="000000" w:themeColor="text1"/>
                <w:sz w:val="20"/>
                <w:szCs w:val="20"/>
                <w:lang w:val="en-IN" w:eastAsia="en-IN"/>
              </w:rPr>
              <w:t> </w:t>
            </w:r>
            <w:r w:rsidR="00C73F14" w:rsidRPr="00C73F14">
              <w:rPr>
                <w:rFonts w:ascii="Times New Roman" w:eastAsia="Times New Roman" w:hAnsi="Times New Roman" w:cs="Times New Roman"/>
                <w:b/>
                <w:bCs/>
                <w:color w:val="000000" w:themeColor="text1"/>
                <w:sz w:val="24"/>
                <w:szCs w:val="24"/>
                <w:lang w:val="en-IN" w:eastAsia="en-IN" w:bidi="or-IN"/>
              </w:rPr>
              <w:t>28</w:t>
            </w:r>
          </w:p>
        </w:tc>
      </w:tr>
      <w:tr w:rsidR="00C9170F" w:rsidRPr="0059262C" w14:paraId="700FA05D" w14:textId="77777777" w:rsidTr="00CE03CB">
        <w:trPr>
          <w:trHeight w:val="274"/>
        </w:trPr>
        <w:tc>
          <w:tcPr>
            <w:tcW w:w="1043" w:type="pct"/>
            <w:vMerge w:val="restart"/>
            <w:tcBorders>
              <w:top w:val="nil"/>
              <w:left w:val="single" w:sz="8" w:space="0" w:color="auto"/>
              <w:right w:val="single" w:sz="8" w:space="0" w:color="auto"/>
            </w:tcBorders>
            <w:noWrap/>
            <w:vAlign w:val="center"/>
            <w:hideMark/>
          </w:tcPr>
          <w:p w14:paraId="69696A5A" w14:textId="77777777" w:rsidR="00BD68A9" w:rsidRPr="0059262C" w:rsidRDefault="00BD68A9"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(a)</w:t>
            </w:r>
          </w:p>
        </w:tc>
        <w:tc>
          <w:tcPr>
            <w:tcW w:w="2914" w:type="pct"/>
            <w:tcBorders>
              <w:top w:val="nil"/>
              <w:left w:val="nil"/>
              <w:bottom w:val="single" w:sz="8" w:space="0" w:color="auto"/>
              <w:right w:val="single" w:sz="8" w:space="0" w:color="auto"/>
            </w:tcBorders>
            <w:vAlign w:val="center"/>
            <w:hideMark/>
          </w:tcPr>
          <w:p w14:paraId="04B4E3A3" w14:textId="43F52F1F" w:rsidR="00BD68A9" w:rsidRPr="0059262C" w:rsidRDefault="00BD68A9" w:rsidP="00A57D82">
            <w:pPr>
              <w:spacing w:after="0" w:line="240" w:lineRule="auto"/>
              <w:rPr>
                <w:rFonts w:ascii="Times New Roman" w:eastAsia="Times New Roman" w:hAnsi="Times New Roman" w:cs="Times New Roman"/>
                <w:color w:val="000000" w:themeColor="text1"/>
                <w:sz w:val="24"/>
                <w:szCs w:val="24"/>
                <w:u w:val="single"/>
                <w:lang w:val="en-IN" w:eastAsia="en-IN" w:bidi="or-IN"/>
              </w:rPr>
            </w:pPr>
            <w:r w:rsidRPr="0059262C">
              <w:rPr>
                <w:rFonts w:ascii="Times New Roman" w:eastAsia="Times New Roman" w:hAnsi="Times New Roman" w:cs="Times New Roman"/>
                <w:color w:val="000000" w:themeColor="text1"/>
                <w:sz w:val="24"/>
                <w:szCs w:val="24"/>
                <w:lang w:val="en-IN" w:eastAsia="en-IN" w:bidi="or-IN"/>
              </w:rPr>
              <w:t xml:space="preserve"> </w:t>
            </w:r>
            <w:r w:rsidRPr="0059262C">
              <w:rPr>
                <w:rFonts w:ascii="Times New Roman" w:eastAsia="Times New Roman" w:hAnsi="Times New Roman" w:cs="Times New Roman"/>
                <w:color w:val="000000" w:themeColor="text1"/>
                <w:sz w:val="24"/>
                <w:szCs w:val="24"/>
                <w:u w:val="single"/>
                <w:lang w:val="en-IN" w:eastAsia="en-IN" w:bidi="or-IN"/>
              </w:rPr>
              <w:t>Team Leader (Finance): 1 No.</w:t>
            </w:r>
          </w:p>
          <w:p w14:paraId="0C21FFA6" w14:textId="0F53C5F6" w:rsidR="00BD68A9" w:rsidRPr="0059262C" w:rsidRDefault="00BD68A9"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Qualified Chartered Accountant</w:t>
            </w:r>
            <w:r w:rsidR="00FC5A6B" w:rsidRPr="0059262C">
              <w:rPr>
                <w:rFonts w:ascii="Times New Roman" w:eastAsia="Times New Roman" w:hAnsi="Times New Roman" w:cs="Times New Roman"/>
                <w:color w:val="000000" w:themeColor="text1"/>
                <w:sz w:val="24"/>
                <w:szCs w:val="24"/>
                <w:lang w:val="en-IN" w:eastAsia="en-IN" w:bidi="or-IN"/>
              </w:rPr>
              <w:t xml:space="preserve">/Cost </w:t>
            </w:r>
            <w:r w:rsidR="00591DDB" w:rsidRPr="0059262C">
              <w:rPr>
                <w:rFonts w:ascii="Times New Roman" w:eastAsia="Times New Roman" w:hAnsi="Times New Roman" w:cs="Times New Roman"/>
                <w:color w:val="000000" w:themeColor="text1"/>
                <w:sz w:val="24"/>
                <w:szCs w:val="24"/>
                <w:lang w:val="en-IN" w:eastAsia="en-IN" w:bidi="or-IN"/>
              </w:rPr>
              <w:t>Accountants with</w:t>
            </w:r>
            <w:r w:rsidRPr="0059262C">
              <w:rPr>
                <w:rFonts w:ascii="Times New Roman" w:eastAsia="Times New Roman" w:hAnsi="Times New Roman" w:cs="Times New Roman"/>
                <w:color w:val="000000" w:themeColor="text1"/>
                <w:sz w:val="24"/>
                <w:szCs w:val="24"/>
                <w:lang w:val="en-IN" w:eastAsia="en-IN" w:bidi="or-IN"/>
              </w:rPr>
              <w:t xml:space="preserve"> minimum 10 years of relevant experience post qualification</w:t>
            </w:r>
          </w:p>
        </w:tc>
        <w:tc>
          <w:tcPr>
            <w:tcW w:w="1043" w:type="pct"/>
            <w:tcBorders>
              <w:top w:val="nil"/>
              <w:left w:val="nil"/>
              <w:bottom w:val="single" w:sz="8" w:space="0" w:color="auto"/>
              <w:right w:val="single" w:sz="8" w:space="0" w:color="auto"/>
            </w:tcBorders>
            <w:noWrap/>
            <w:vAlign w:val="center"/>
            <w:hideMark/>
          </w:tcPr>
          <w:p w14:paraId="0F594DF0" w14:textId="0079A10F" w:rsidR="00BD68A9" w:rsidRPr="0059262C" w:rsidRDefault="00FE34BE"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rPr>
              <w:t>6</w:t>
            </w:r>
          </w:p>
        </w:tc>
      </w:tr>
      <w:tr w:rsidR="00C9170F" w:rsidRPr="0059262C" w14:paraId="3EAFEC8D" w14:textId="77777777" w:rsidTr="00CE03CB">
        <w:trPr>
          <w:trHeight w:val="999"/>
        </w:trPr>
        <w:tc>
          <w:tcPr>
            <w:tcW w:w="1043" w:type="pct"/>
            <w:vMerge/>
            <w:tcBorders>
              <w:left w:val="single" w:sz="8" w:space="0" w:color="auto"/>
              <w:bottom w:val="single" w:sz="8" w:space="0" w:color="auto"/>
              <w:right w:val="single" w:sz="8" w:space="0" w:color="auto"/>
            </w:tcBorders>
            <w:noWrap/>
            <w:vAlign w:val="center"/>
          </w:tcPr>
          <w:p w14:paraId="10BF89AD" w14:textId="77777777" w:rsidR="00BD68A9" w:rsidRPr="0059262C" w:rsidRDefault="00BD68A9" w:rsidP="00A57D82">
            <w:pPr>
              <w:spacing w:after="0" w:line="240" w:lineRule="auto"/>
              <w:jc w:val="center"/>
              <w:rPr>
                <w:rFonts w:ascii="Times New Roman" w:eastAsia="Times New Roman" w:hAnsi="Times New Roman" w:cs="Times New Roman"/>
                <w:color w:val="000000" w:themeColor="text1"/>
                <w:sz w:val="24"/>
                <w:szCs w:val="24"/>
                <w:lang w:val="en-IN" w:eastAsia="en-IN" w:bidi="or-IN"/>
              </w:rPr>
            </w:pPr>
          </w:p>
        </w:tc>
        <w:tc>
          <w:tcPr>
            <w:tcW w:w="2914" w:type="pct"/>
            <w:tcBorders>
              <w:top w:val="nil"/>
              <w:left w:val="nil"/>
              <w:bottom w:val="single" w:sz="8" w:space="0" w:color="auto"/>
              <w:right w:val="single" w:sz="8" w:space="0" w:color="auto"/>
            </w:tcBorders>
            <w:vAlign w:val="center"/>
          </w:tcPr>
          <w:p w14:paraId="0F081CA5" w14:textId="19D2A603" w:rsidR="00BD68A9" w:rsidRPr="0059262C" w:rsidRDefault="00BD68A9" w:rsidP="00CE53B5">
            <w:pPr>
              <w:spacing w:after="0" w:line="240" w:lineRule="auto"/>
              <w:rPr>
                <w:rFonts w:ascii="Times New Roman" w:eastAsia="Times New Roman" w:hAnsi="Times New Roman" w:cs="Times New Roman"/>
                <w:color w:val="000000" w:themeColor="text1"/>
                <w:sz w:val="24"/>
                <w:szCs w:val="24"/>
                <w:u w:val="single"/>
                <w:lang w:val="en-IN" w:eastAsia="en-IN" w:bidi="or-IN"/>
              </w:rPr>
            </w:pPr>
            <w:r w:rsidRPr="0059262C">
              <w:rPr>
                <w:rFonts w:ascii="Times New Roman" w:eastAsia="Times New Roman" w:hAnsi="Times New Roman" w:cs="Times New Roman"/>
                <w:color w:val="000000" w:themeColor="text1"/>
                <w:sz w:val="24"/>
                <w:szCs w:val="24"/>
                <w:u w:val="single"/>
                <w:lang w:val="en-IN" w:eastAsia="en-IN" w:bidi="or-IN"/>
              </w:rPr>
              <w:t>Team Members (Finance): 2 nos.</w:t>
            </w:r>
          </w:p>
          <w:p w14:paraId="1F115A03" w14:textId="33ABEFFA" w:rsidR="00BD68A9" w:rsidRPr="0059262C" w:rsidRDefault="00BD68A9" w:rsidP="00CE53B5">
            <w:pPr>
              <w:spacing w:after="0" w:line="240" w:lineRule="auto"/>
              <w:rPr>
                <w:rFonts w:ascii="Times New Roman" w:eastAsia="Times New Roman" w:hAnsi="Times New Roman" w:cs="Times New Roman"/>
                <w:color w:val="000000" w:themeColor="text1"/>
                <w:sz w:val="24"/>
                <w:szCs w:val="24"/>
                <w:lang w:val="en-IN" w:eastAsia="en-IN" w:bidi="or-IN"/>
              </w:rPr>
            </w:pPr>
            <w:r w:rsidRPr="0059262C">
              <w:rPr>
                <w:rFonts w:ascii="Times New Roman" w:eastAsia="Times New Roman" w:hAnsi="Times New Roman" w:cs="Times New Roman"/>
                <w:color w:val="000000" w:themeColor="text1"/>
                <w:sz w:val="24"/>
                <w:szCs w:val="24"/>
                <w:lang w:val="en-IN" w:eastAsia="en-IN" w:bidi="or-IN"/>
              </w:rPr>
              <w:t>Qualified Chartered Accountant</w:t>
            </w:r>
            <w:r w:rsidR="00591DDB" w:rsidRPr="0059262C">
              <w:rPr>
                <w:rFonts w:ascii="Times New Roman" w:eastAsia="Times New Roman" w:hAnsi="Times New Roman" w:cs="Times New Roman"/>
                <w:color w:val="000000" w:themeColor="text1"/>
                <w:sz w:val="24"/>
                <w:szCs w:val="24"/>
                <w:lang w:val="en-IN" w:eastAsia="en-IN" w:bidi="or-IN"/>
              </w:rPr>
              <w:t>/ Cost Accountants with</w:t>
            </w:r>
            <w:r w:rsidRPr="0059262C">
              <w:rPr>
                <w:rFonts w:ascii="Times New Roman" w:eastAsia="Times New Roman" w:hAnsi="Times New Roman" w:cs="Times New Roman"/>
                <w:color w:val="000000" w:themeColor="text1"/>
                <w:sz w:val="24"/>
                <w:szCs w:val="24"/>
                <w:lang w:val="en-IN" w:eastAsia="en-IN" w:bidi="or-IN"/>
              </w:rPr>
              <w:t xml:space="preserve"> minimum 5 years of relevant experience post qualification</w:t>
            </w:r>
          </w:p>
        </w:tc>
        <w:tc>
          <w:tcPr>
            <w:tcW w:w="1043" w:type="pct"/>
            <w:tcBorders>
              <w:top w:val="nil"/>
              <w:left w:val="nil"/>
              <w:bottom w:val="single" w:sz="8" w:space="0" w:color="auto"/>
              <w:right w:val="single" w:sz="8" w:space="0" w:color="auto"/>
            </w:tcBorders>
            <w:noWrap/>
            <w:vAlign w:val="center"/>
          </w:tcPr>
          <w:p w14:paraId="77B6E659" w14:textId="29C6BBD2" w:rsidR="00BD68A9" w:rsidRPr="0059262C" w:rsidRDefault="00FE34BE"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rPr>
              <w:t>8</w:t>
            </w:r>
          </w:p>
        </w:tc>
      </w:tr>
      <w:tr w:rsidR="00C9170F" w:rsidRPr="0059262C" w14:paraId="073D2A2C" w14:textId="77777777" w:rsidTr="00FB0FBF">
        <w:trPr>
          <w:trHeight w:val="999"/>
        </w:trPr>
        <w:tc>
          <w:tcPr>
            <w:tcW w:w="1043" w:type="pct"/>
            <w:vMerge w:val="restart"/>
            <w:tcBorders>
              <w:top w:val="nil"/>
              <w:left w:val="single" w:sz="8" w:space="0" w:color="auto"/>
              <w:right w:val="single" w:sz="8" w:space="0" w:color="auto"/>
            </w:tcBorders>
            <w:noWrap/>
            <w:vAlign w:val="center"/>
          </w:tcPr>
          <w:p w14:paraId="22F291A7" w14:textId="1AD55627" w:rsidR="00BD68A9" w:rsidRPr="0059262C" w:rsidRDefault="00BD68A9" w:rsidP="00A57D82">
            <w:pPr>
              <w:spacing w:after="0" w:line="240" w:lineRule="auto"/>
              <w:jc w:val="center"/>
              <w:rPr>
                <w:rFonts w:ascii="Times New Roman" w:eastAsia="Times New Roman" w:hAnsi="Times New Roman" w:cs="Times New Roman"/>
                <w:color w:val="000000" w:themeColor="text1"/>
                <w:sz w:val="24"/>
                <w:szCs w:val="24"/>
                <w:lang w:val="en-IN" w:eastAsia="en-IN" w:bidi="or-IN"/>
              </w:rPr>
            </w:pPr>
            <w:r w:rsidRPr="0059262C">
              <w:rPr>
                <w:rFonts w:ascii="Times New Roman" w:eastAsia="Times New Roman" w:hAnsi="Times New Roman" w:cs="Times New Roman"/>
                <w:color w:val="000000" w:themeColor="text1"/>
                <w:sz w:val="24"/>
                <w:szCs w:val="24"/>
                <w:lang w:val="en-IN" w:eastAsia="en-IN" w:bidi="or-IN"/>
              </w:rPr>
              <w:t>(b)</w:t>
            </w:r>
          </w:p>
        </w:tc>
        <w:tc>
          <w:tcPr>
            <w:tcW w:w="2914" w:type="pct"/>
            <w:tcBorders>
              <w:top w:val="nil"/>
              <w:left w:val="nil"/>
              <w:bottom w:val="single" w:sz="8" w:space="0" w:color="auto"/>
              <w:right w:val="single" w:sz="8" w:space="0" w:color="auto"/>
            </w:tcBorders>
            <w:vAlign w:val="center"/>
          </w:tcPr>
          <w:p w14:paraId="4D8282A0" w14:textId="23F82FCC" w:rsidR="00BD68A9" w:rsidRPr="0059262C" w:rsidRDefault="00BD68A9" w:rsidP="00CE53B5">
            <w:pPr>
              <w:spacing w:after="0" w:line="240" w:lineRule="auto"/>
              <w:rPr>
                <w:rFonts w:ascii="Times New Roman" w:eastAsia="Times New Roman" w:hAnsi="Times New Roman" w:cs="Times New Roman"/>
                <w:color w:val="000000" w:themeColor="text1"/>
                <w:sz w:val="24"/>
                <w:szCs w:val="24"/>
                <w:u w:val="single"/>
                <w:lang w:val="en-IN" w:eastAsia="en-IN" w:bidi="or-IN"/>
              </w:rPr>
            </w:pPr>
            <w:r w:rsidRPr="0059262C">
              <w:rPr>
                <w:rFonts w:ascii="Times New Roman" w:eastAsia="Times New Roman" w:hAnsi="Times New Roman" w:cs="Times New Roman"/>
                <w:color w:val="000000" w:themeColor="text1"/>
                <w:sz w:val="24"/>
                <w:szCs w:val="24"/>
                <w:u w:val="single"/>
                <w:lang w:val="en-IN" w:eastAsia="en-IN" w:bidi="or-IN"/>
              </w:rPr>
              <w:t>Team Leader (Engineer): 1 No.</w:t>
            </w:r>
          </w:p>
          <w:p w14:paraId="4ECA760E" w14:textId="08AD929E" w:rsidR="00BD68A9" w:rsidRPr="0059262C" w:rsidRDefault="00BD68A9" w:rsidP="00CE53B5">
            <w:pPr>
              <w:spacing w:after="0" w:line="240" w:lineRule="auto"/>
              <w:rPr>
                <w:rFonts w:ascii="Times New Roman" w:eastAsia="Times New Roman" w:hAnsi="Times New Roman" w:cs="Times New Roman"/>
                <w:color w:val="000000" w:themeColor="text1"/>
                <w:sz w:val="24"/>
                <w:szCs w:val="24"/>
                <w:lang w:val="en-IN" w:eastAsia="en-IN" w:bidi="or-IN"/>
              </w:rPr>
            </w:pPr>
            <w:r w:rsidRPr="0059262C">
              <w:rPr>
                <w:rFonts w:ascii="Times New Roman" w:eastAsia="Times New Roman" w:hAnsi="Times New Roman" w:cs="Times New Roman"/>
                <w:color w:val="000000" w:themeColor="text1"/>
                <w:sz w:val="24"/>
                <w:szCs w:val="24"/>
                <w:lang w:val="en-IN" w:eastAsia="en-IN" w:bidi="or-IN"/>
              </w:rPr>
              <w:t>Graduate in Engineering (BTech/BE) with minimum 10 years of relevant experience post qualification</w:t>
            </w:r>
          </w:p>
        </w:tc>
        <w:tc>
          <w:tcPr>
            <w:tcW w:w="1043" w:type="pct"/>
            <w:tcBorders>
              <w:top w:val="nil"/>
              <w:left w:val="nil"/>
              <w:bottom w:val="single" w:sz="8" w:space="0" w:color="auto"/>
              <w:right w:val="single" w:sz="8" w:space="0" w:color="auto"/>
            </w:tcBorders>
            <w:noWrap/>
            <w:vAlign w:val="center"/>
          </w:tcPr>
          <w:p w14:paraId="481FCE61" w14:textId="6F712517" w:rsidR="00BD68A9" w:rsidRPr="0059262C" w:rsidRDefault="00FE34BE"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rPr>
              <w:t>6</w:t>
            </w:r>
          </w:p>
        </w:tc>
      </w:tr>
      <w:tr w:rsidR="00C9170F" w:rsidRPr="0059262C" w14:paraId="5B1A2208" w14:textId="77777777" w:rsidTr="00FB0FBF">
        <w:trPr>
          <w:trHeight w:val="999"/>
        </w:trPr>
        <w:tc>
          <w:tcPr>
            <w:tcW w:w="1043" w:type="pct"/>
            <w:vMerge/>
            <w:tcBorders>
              <w:left w:val="single" w:sz="8" w:space="0" w:color="auto"/>
              <w:bottom w:val="single" w:sz="8" w:space="0" w:color="auto"/>
              <w:right w:val="single" w:sz="8" w:space="0" w:color="auto"/>
            </w:tcBorders>
            <w:noWrap/>
            <w:vAlign w:val="center"/>
            <w:hideMark/>
          </w:tcPr>
          <w:p w14:paraId="2288081F" w14:textId="0556D88F" w:rsidR="00BD68A9" w:rsidRPr="0059262C" w:rsidRDefault="00BD68A9" w:rsidP="00A57D82">
            <w:pPr>
              <w:spacing w:after="0" w:line="240" w:lineRule="auto"/>
              <w:jc w:val="center"/>
              <w:rPr>
                <w:rFonts w:ascii="Times New Roman" w:eastAsia="Times New Roman" w:hAnsi="Times New Roman" w:cs="Times New Roman"/>
                <w:b/>
                <w:bCs/>
                <w:i/>
                <w:iCs/>
                <w:color w:val="000000" w:themeColor="text1"/>
                <w:sz w:val="24"/>
                <w:szCs w:val="24"/>
                <w:lang w:val="en-IN" w:eastAsia="en-IN"/>
              </w:rPr>
            </w:pPr>
          </w:p>
        </w:tc>
        <w:tc>
          <w:tcPr>
            <w:tcW w:w="2914" w:type="pct"/>
            <w:tcBorders>
              <w:top w:val="nil"/>
              <w:left w:val="nil"/>
              <w:bottom w:val="single" w:sz="8" w:space="0" w:color="auto"/>
              <w:right w:val="single" w:sz="8" w:space="0" w:color="auto"/>
            </w:tcBorders>
            <w:vAlign w:val="center"/>
            <w:hideMark/>
          </w:tcPr>
          <w:p w14:paraId="3037DE19" w14:textId="55E60775" w:rsidR="00BD68A9" w:rsidRPr="0059262C" w:rsidRDefault="00BD68A9" w:rsidP="00CE53B5">
            <w:pPr>
              <w:spacing w:after="0" w:line="240" w:lineRule="auto"/>
              <w:rPr>
                <w:rFonts w:ascii="Times New Roman" w:eastAsia="Times New Roman" w:hAnsi="Times New Roman" w:cs="Times New Roman"/>
                <w:color w:val="000000" w:themeColor="text1"/>
                <w:sz w:val="24"/>
                <w:szCs w:val="24"/>
                <w:u w:val="single"/>
                <w:lang w:val="en-IN" w:eastAsia="en-IN" w:bidi="or-IN"/>
              </w:rPr>
            </w:pPr>
            <w:r w:rsidRPr="0059262C">
              <w:rPr>
                <w:rFonts w:ascii="Times New Roman" w:eastAsia="Times New Roman" w:hAnsi="Times New Roman" w:cs="Times New Roman"/>
                <w:color w:val="000000" w:themeColor="text1"/>
                <w:sz w:val="24"/>
                <w:szCs w:val="24"/>
                <w:lang w:val="en-IN" w:eastAsia="en-IN" w:bidi="or-IN"/>
              </w:rPr>
              <w:t xml:space="preserve"> </w:t>
            </w:r>
            <w:r w:rsidRPr="0059262C">
              <w:rPr>
                <w:rFonts w:ascii="Times New Roman" w:eastAsia="Times New Roman" w:hAnsi="Times New Roman" w:cs="Times New Roman"/>
                <w:color w:val="000000" w:themeColor="text1"/>
                <w:sz w:val="24"/>
                <w:szCs w:val="24"/>
                <w:u w:val="single"/>
                <w:lang w:val="en-IN" w:eastAsia="en-IN" w:bidi="or-IN"/>
              </w:rPr>
              <w:t>Team Members (Engineer): 2 nos.</w:t>
            </w:r>
          </w:p>
          <w:p w14:paraId="57AC5C4F" w14:textId="1B78285D" w:rsidR="00BD68A9" w:rsidRPr="0059262C" w:rsidRDefault="00BD68A9" w:rsidP="00CE53B5">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Graduate in Engineering (BTech/BE) with minimum 5 years of relevant experience post qualification</w:t>
            </w:r>
          </w:p>
        </w:tc>
        <w:tc>
          <w:tcPr>
            <w:tcW w:w="1043" w:type="pct"/>
            <w:tcBorders>
              <w:top w:val="nil"/>
              <w:left w:val="nil"/>
              <w:bottom w:val="single" w:sz="8" w:space="0" w:color="auto"/>
              <w:right w:val="single" w:sz="8" w:space="0" w:color="auto"/>
            </w:tcBorders>
            <w:noWrap/>
            <w:vAlign w:val="center"/>
            <w:hideMark/>
          </w:tcPr>
          <w:p w14:paraId="0A5E34BE" w14:textId="18BFDD0B" w:rsidR="00BD68A9" w:rsidRPr="0059262C" w:rsidRDefault="00FE34BE"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rPr>
              <w:t>8</w:t>
            </w:r>
          </w:p>
        </w:tc>
      </w:tr>
      <w:tr w:rsidR="00C9170F" w:rsidRPr="0059262C" w14:paraId="5C44238B" w14:textId="77777777" w:rsidTr="00383C09">
        <w:trPr>
          <w:trHeight w:val="330"/>
        </w:trPr>
        <w:tc>
          <w:tcPr>
            <w:tcW w:w="1043" w:type="pct"/>
            <w:tcBorders>
              <w:top w:val="nil"/>
              <w:left w:val="single" w:sz="8" w:space="0" w:color="auto"/>
              <w:bottom w:val="single" w:sz="8" w:space="0" w:color="auto"/>
              <w:right w:val="single" w:sz="8" w:space="0" w:color="auto"/>
            </w:tcBorders>
            <w:noWrap/>
            <w:vAlign w:val="center"/>
            <w:hideMark/>
          </w:tcPr>
          <w:p w14:paraId="149871EA"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6</w:t>
            </w:r>
          </w:p>
        </w:tc>
        <w:tc>
          <w:tcPr>
            <w:tcW w:w="2914" w:type="pct"/>
            <w:tcBorders>
              <w:top w:val="nil"/>
              <w:left w:val="nil"/>
              <w:bottom w:val="single" w:sz="8" w:space="0" w:color="auto"/>
              <w:right w:val="single" w:sz="8" w:space="0" w:color="auto"/>
            </w:tcBorders>
            <w:vAlign w:val="center"/>
            <w:hideMark/>
          </w:tcPr>
          <w:p w14:paraId="3756CBCA" w14:textId="11AAFEE2" w:rsidR="00A57D82" w:rsidRPr="0059262C" w:rsidRDefault="00A57D82" w:rsidP="00A57D82">
            <w:pPr>
              <w:spacing w:after="0" w:line="240" w:lineRule="auto"/>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Methodology</w:t>
            </w:r>
            <w:r w:rsidR="00C010B9" w:rsidRPr="0059262C">
              <w:rPr>
                <w:rFonts w:ascii="Times New Roman" w:eastAsia="Times New Roman" w:hAnsi="Times New Roman" w:cs="Times New Roman"/>
                <w:b/>
                <w:bCs/>
                <w:color w:val="000000" w:themeColor="text1"/>
                <w:sz w:val="24"/>
                <w:szCs w:val="24"/>
                <w:lang w:val="en-IN" w:eastAsia="en-IN" w:bidi="or-IN"/>
              </w:rPr>
              <w:t xml:space="preserve"> for execution of assignment</w:t>
            </w:r>
          </w:p>
        </w:tc>
        <w:tc>
          <w:tcPr>
            <w:tcW w:w="1043" w:type="pct"/>
            <w:tcBorders>
              <w:top w:val="nil"/>
              <w:left w:val="nil"/>
              <w:bottom w:val="single" w:sz="8" w:space="0" w:color="auto"/>
              <w:right w:val="single" w:sz="8" w:space="0" w:color="auto"/>
            </w:tcBorders>
            <w:noWrap/>
            <w:vAlign w:val="bottom"/>
            <w:hideMark/>
          </w:tcPr>
          <w:p w14:paraId="17D4DD8D" w14:textId="5257F242" w:rsidR="00A57D82" w:rsidRPr="00C73F14" w:rsidRDefault="00A57D82" w:rsidP="00C73F14">
            <w:pPr>
              <w:spacing w:after="0" w:line="240" w:lineRule="auto"/>
              <w:jc w:val="center"/>
              <w:rPr>
                <w:rFonts w:ascii="Times New Roman" w:eastAsia="Times New Roman" w:hAnsi="Times New Roman" w:cs="Times New Roman"/>
                <w:b/>
                <w:bCs/>
                <w:color w:val="000000" w:themeColor="text1"/>
                <w:sz w:val="20"/>
                <w:szCs w:val="20"/>
                <w:lang w:val="en-IN" w:eastAsia="en-IN"/>
              </w:rPr>
            </w:pPr>
            <w:r w:rsidRPr="00C73F14">
              <w:rPr>
                <w:rFonts w:ascii="Times New Roman" w:eastAsia="Times New Roman" w:hAnsi="Times New Roman" w:cs="Times New Roman"/>
                <w:b/>
                <w:bCs/>
                <w:color w:val="000000" w:themeColor="text1"/>
                <w:sz w:val="24"/>
                <w:szCs w:val="24"/>
                <w:lang w:val="en-IN" w:eastAsia="en-IN" w:bidi="or-IN"/>
              </w:rPr>
              <w:t> </w:t>
            </w:r>
            <w:r w:rsidR="00C73F14" w:rsidRPr="00C73F14">
              <w:rPr>
                <w:rFonts w:ascii="Times New Roman" w:eastAsia="Times New Roman" w:hAnsi="Times New Roman" w:cs="Times New Roman"/>
                <w:b/>
                <w:bCs/>
                <w:color w:val="000000" w:themeColor="text1"/>
                <w:sz w:val="24"/>
                <w:szCs w:val="24"/>
                <w:lang w:val="en-IN" w:eastAsia="en-IN" w:bidi="or-IN"/>
              </w:rPr>
              <w:t>20</w:t>
            </w:r>
          </w:p>
        </w:tc>
      </w:tr>
      <w:tr w:rsidR="00C9170F" w:rsidRPr="0059262C" w14:paraId="38C5319E" w14:textId="77777777" w:rsidTr="00383C09">
        <w:trPr>
          <w:trHeight w:val="596"/>
        </w:trPr>
        <w:tc>
          <w:tcPr>
            <w:tcW w:w="1043" w:type="pct"/>
            <w:tcBorders>
              <w:top w:val="nil"/>
              <w:left w:val="single" w:sz="8" w:space="0" w:color="auto"/>
              <w:bottom w:val="single" w:sz="8" w:space="0" w:color="auto"/>
              <w:right w:val="single" w:sz="8" w:space="0" w:color="auto"/>
            </w:tcBorders>
            <w:noWrap/>
            <w:vAlign w:val="center"/>
            <w:hideMark/>
          </w:tcPr>
          <w:p w14:paraId="3D14639D"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(a)</w:t>
            </w:r>
          </w:p>
        </w:tc>
        <w:tc>
          <w:tcPr>
            <w:tcW w:w="2914" w:type="pct"/>
            <w:tcBorders>
              <w:top w:val="nil"/>
              <w:left w:val="nil"/>
              <w:bottom w:val="single" w:sz="8" w:space="0" w:color="auto"/>
              <w:right w:val="single" w:sz="8" w:space="0" w:color="auto"/>
            </w:tcBorders>
            <w:vAlign w:val="center"/>
            <w:hideMark/>
          </w:tcPr>
          <w:p w14:paraId="523E48E3" w14:textId="77777777"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 xml:space="preserve"> Understanding of the project and Strategies &amp; Options specified</w:t>
            </w:r>
          </w:p>
        </w:tc>
        <w:tc>
          <w:tcPr>
            <w:tcW w:w="1043" w:type="pct"/>
            <w:tcBorders>
              <w:top w:val="nil"/>
              <w:left w:val="nil"/>
              <w:bottom w:val="single" w:sz="8" w:space="0" w:color="auto"/>
              <w:right w:val="single" w:sz="8" w:space="0" w:color="auto"/>
            </w:tcBorders>
            <w:noWrap/>
            <w:vAlign w:val="center"/>
            <w:hideMark/>
          </w:tcPr>
          <w:p w14:paraId="3A7F17EA"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15</w:t>
            </w:r>
          </w:p>
        </w:tc>
      </w:tr>
      <w:tr w:rsidR="00C9170F" w:rsidRPr="0059262C" w14:paraId="5A798BE2" w14:textId="77777777" w:rsidTr="00383C09">
        <w:trPr>
          <w:trHeight w:val="406"/>
        </w:trPr>
        <w:tc>
          <w:tcPr>
            <w:tcW w:w="1043" w:type="pct"/>
            <w:tcBorders>
              <w:top w:val="nil"/>
              <w:left w:val="single" w:sz="8" w:space="0" w:color="auto"/>
              <w:bottom w:val="single" w:sz="8" w:space="0" w:color="auto"/>
              <w:right w:val="single" w:sz="8" w:space="0" w:color="auto"/>
            </w:tcBorders>
            <w:noWrap/>
            <w:vAlign w:val="center"/>
            <w:hideMark/>
          </w:tcPr>
          <w:p w14:paraId="000D4A6D"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(b)</w:t>
            </w:r>
          </w:p>
        </w:tc>
        <w:tc>
          <w:tcPr>
            <w:tcW w:w="2914" w:type="pct"/>
            <w:tcBorders>
              <w:top w:val="nil"/>
              <w:left w:val="nil"/>
              <w:bottom w:val="single" w:sz="8" w:space="0" w:color="auto"/>
              <w:right w:val="single" w:sz="8" w:space="0" w:color="auto"/>
            </w:tcBorders>
            <w:vAlign w:val="center"/>
            <w:hideMark/>
          </w:tcPr>
          <w:p w14:paraId="18ECEAC7" w14:textId="2CC4ADBE" w:rsidR="00A57D82" w:rsidRPr="0059262C" w:rsidRDefault="00A57D82" w:rsidP="00A57D82">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 xml:space="preserve"> Timelines</w:t>
            </w:r>
            <w:r w:rsidR="00C628FB" w:rsidRPr="0059262C">
              <w:rPr>
                <w:rFonts w:ascii="Times New Roman" w:eastAsia="Times New Roman" w:hAnsi="Times New Roman" w:cs="Times New Roman"/>
                <w:color w:val="000000" w:themeColor="text1"/>
                <w:sz w:val="24"/>
                <w:szCs w:val="24"/>
                <w:lang w:val="en-IN" w:eastAsia="en-IN" w:bidi="or-IN"/>
              </w:rPr>
              <w:t xml:space="preserve"> in form of bar chart to complete various activities of </w:t>
            </w:r>
            <w:r w:rsidRPr="0059262C">
              <w:rPr>
                <w:rFonts w:ascii="Times New Roman" w:eastAsia="Times New Roman" w:hAnsi="Times New Roman" w:cs="Times New Roman"/>
                <w:color w:val="000000" w:themeColor="text1"/>
                <w:sz w:val="24"/>
                <w:szCs w:val="24"/>
                <w:lang w:val="en-IN" w:eastAsia="en-IN" w:bidi="or-IN"/>
              </w:rPr>
              <w:t>the assignment</w:t>
            </w:r>
          </w:p>
        </w:tc>
        <w:tc>
          <w:tcPr>
            <w:tcW w:w="1043" w:type="pct"/>
            <w:tcBorders>
              <w:top w:val="nil"/>
              <w:left w:val="nil"/>
              <w:bottom w:val="single" w:sz="8" w:space="0" w:color="auto"/>
              <w:right w:val="single" w:sz="8" w:space="0" w:color="auto"/>
            </w:tcBorders>
            <w:noWrap/>
            <w:vAlign w:val="center"/>
            <w:hideMark/>
          </w:tcPr>
          <w:p w14:paraId="53F78A18"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5</w:t>
            </w:r>
          </w:p>
        </w:tc>
      </w:tr>
      <w:tr w:rsidR="00C9170F" w:rsidRPr="0059262C" w14:paraId="4326FC73" w14:textId="77777777" w:rsidTr="00A57D82">
        <w:trPr>
          <w:trHeight w:val="256"/>
        </w:trPr>
        <w:tc>
          <w:tcPr>
            <w:tcW w:w="3957" w:type="pct"/>
            <w:gridSpan w:val="2"/>
            <w:tcBorders>
              <w:top w:val="single" w:sz="8" w:space="0" w:color="auto"/>
              <w:left w:val="single" w:sz="8" w:space="0" w:color="auto"/>
              <w:bottom w:val="single" w:sz="8" w:space="0" w:color="auto"/>
              <w:right w:val="single" w:sz="8" w:space="0" w:color="000000"/>
            </w:tcBorders>
            <w:vAlign w:val="center"/>
            <w:hideMark/>
          </w:tcPr>
          <w:p w14:paraId="03F84A93" w14:textId="77777777" w:rsidR="00A57D82" w:rsidRPr="0059262C" w:rsidRDefault="00A57D82" w:rsidP="00A57D82">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bidi="or-IN"/>
              </w:rPr>
              <w:t>Total Technical Score</w:t>
            </w:r>
          </w:p>
        </w:tc>
        <w:tc>
          <w:tcPr>
            <w:tcW w:w="1043" w:type="pct"/>
            <w:tcBorders>
              <w:top w:val="nil"/>
              <w:left w:val="nil"/>
              <w:bottom w:val="single" w:sz="8" w:space="0" w:color="auto"/>
              <w:right w:val="single" w:sz="8" w:space="0" w:color="auto"/>
            </w:tcBorders>
            <w:noWrap/>
            <w:vAlign w:val="center"/>
            <w:hideMark/>
          </w:tcPr>
          <w:p w14:paraId="6751AB56" w14:textId="77777777" w:rsidR="00A57D82" w:rsidRPr="0059262C" w:rsidRDefault="00A57D82" w:rsidP="00A57D82">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bidi="or-IN"/>
              </w:rPr>
              <w:t>100</w:t>
            </w:r>
          </w:p>
        </w:tc>
      </w:tr>
    </w:tbl>
    <w:p w14:paraId="53FF661C" w14:textId="77777777" w:rsidR="004F54E9" w:rsidRPr="0059262C" w:rsidRDefault="004F54E9" w:rsidP="00686CA4">
      <w:pPr>
        <w:pStyle w:val="Heading2"/>
        <w:numPr>
          <w:ilvl w:val="0"/>
          <w:numId w:val="0"/>
        </w:numPr>
        <w:spacing w:before="120" w:after="120"/>
        <w:ind w:left="576" w:hanging="576"/>
        <w:jc w:val="both"/>
        <w:rPr>
          <w:rFonts w:ascii="Times New Roman" w:hAnsi="Times New Roman"/>
          <w:b w:val="0"/>
          <w:bCs w:val="0"/>
          <w:i w:val="0"/>
          <w:iCs w:val="0"/>
          <w:color w:val="000000" w:themeColor="text1"/>
          <w:sz w:val="24"/>
          <w:szCs w:val="24"/>
        </w:rPr>
      </w:pPr>
    </w:p>
    <w:p w14:paraId="23C5CE20" w14:textId="77777777" w:rsidR="00F3321B" w:rsidRPr="0059262C" w:rsidRDefault="00F3321B" w:rsidP="00897CA9">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866A7">
        <w:rPr>
          <w:rFonts w:ascii="Times New Roman" w:hAnsi="Times New Roman"/>
          <w:i w:val="0"/>
          <w:iCs w:val="0"/>
          <w:color w:val="000000" w:themeColor="text1"/>
          <w:sz w:val="24"/>
          <w:szCs w:val="24"/>
        </w:rPr>
        <w:t>Financial Bid/ Proposal</w:t>
      </w:r>
      <w:r w:rsidRPr="0059262C">
        <w:rPr>
          <w:rFonts w:ascii="Times New Roman" w:hAnsi="Times New Roman"/>
          <w:b w:val="0"/>
          <w:bCs w:val="0"/>
          <w:i w:val="0"/>
          <w:iCs w:val="0"/>
          <w:color w:val="000000" w:themeColor="text1"/>
          <w:sz w:val="24"/>
          <w:szCs w:val="24"/>
        </w:rPr>
        <w:t>:</w:t>
      </w:r>
    </w:p>
    <w:p w14:paraId="07FD18F7" w14:textId="34EF7053" w:rsidR="004F54E9" w:rsidRPr="0059262C" w:rsidRDefault="004F54E9" w:rsidP="00A32888">
      <w:pPr>
        <w:pStyle w:val="Heading2"/>
        <w:numPr>
          <w:ilvl w:val="0"/>
          <w:numId w:val="0"/>
        </w:numPr>
        <w:spacing w:before="120" w:after="120" w:line="360" w:lineRule="auto"/>
        <w:ind w:left="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The </w:t>
      </w:r>
      <w:r w:rsidR="00A32888" w:rsidRPr="0059262C">
        <w:rPr>
          <w:rFonts w:ascii="Times New Roman" w:hAnsi="Times New Roman"/>
          <w:b w:val="0"/>
          <w:bCs w:val="0"/>
          <w:i w:val="0"/>
          <w:iCs w:val="0"/>
          <w:color w:val="000000" w:themeColor="text1"/>
          <w:sz w:val="24"/>
          <w:szCs w:val="24"/>
        </w:rPr>
        <w:t xml:space="preserve">bidder </w:t>
      </w:r>
      <w:r w:rsidR="005866A7">
        <w:rPr>
          <w:rFonts w:ascii="Times New Roman" w:hAnsi="Times New Roman"/>
          <w:b w:val="0"/>
          <w:bCs w:val="0"/>
          <w:i w:val="0"/>
          <w:iCs w:val="0"/>
          <w:color w:val="000000" w:themeColor="text1"/>
          <w:sz w:val="24"/>
          <w:szCs w:val="24"/>
        </w:rPr>
        <w:t xml:space="preserve">has </w:t>
      </w:r>
      <w:r w:rsidR="00A32888" w:rsidRPr="0059262C">
        <w:rPr>
          <w:rFonts w:ascii="Times New Roman" w:hAnsi="Times New Roman"/>
          <w:b w:val="0"/>
          <w:bCs w:val="0"/>
          <w:i w:val="0"/>
          <w:iCs w:val="0"/>
          <w:color w:val="000000" w:themeColor="text1"/>
          <w:sz w:val="24"/>
          <w:szCs w:val="24"/>
        </w:rPr>
        <w:t xml:space="preserve">to quote their </w:t>
      </w:r>
      <w:r w:rsidR="005866A7">
        <w:rPr>
          <w:rFonts w:ascii="Times New Roman" w:hAnsi="Times New Roman"/>
          <w:b w:val="0"/>
          <w:bCs w:val="0"/>
          <w:i w:val="0"/>
          <w:iCs w:val="0"/>
          <w:color w:val="000000" w:themeColor="text1"/>
          <w:sz w:val="24"/>
          <w:szCs w:val="24"/>
        </w:rPr>
        <w:t>price</w:t>
      </w:r>
      <w:r w:rsidR="00A32888" w:rsidRPr="0059262C">
        <w:rPr>
          <w:rFonts w:ascii="Times New Roman" w:hAnsi="Times New Roman"/>
          <w:b w:val="0"/>
          <w:bCs w:val="0"/>
          <w:i w:val="0"/>
          <w:iCs w:val="0"/>
          <w:color w:val="000000" w:themeColor="text1"/>
          <w:sz w:val="24"/>
          <w:szCs w:val="24"/>
        </w:rPr>
        <w:t xml:space="preserve"> on lump sum basis for each DISCOMs separately </w:t>
      </w:r>
      <w:r w:rsidRPr="0059262C">
        <w:rPr>
          <w:rFonts w:ascii="Times New Roman" w:hAnsi="Times New Roman"/>
          <w:b w:val="0"/>
          <w:bCs w:val="0"/>
          <w:i w:val="0"/>
          <w:iCs w:val="0"/>
          <w:color w:val="000000" w:themeColor="text1"/>
          <w:sz w:val="24"/>
          <w:szCs w:val="24"/>
        </w:rPr>
        <w:t>for carrying out the assignment</w:t>
      </w:r>
      <w:r w:rsidR="00591DDB" w:rsidRPr="0059262C">
        <w:rPr>
          <w:rFonts w:ascii="Times New Roman" w:hAnsi="Times New Roman"/>
          <w:b w:val="0"/>
          <w:bCs w:val="0"/>
          <w:i w:val="0"/>
          <w:iCs w:val="0"/>
          <w:color w:val="000000" w:themeColor="text1"/>
          <w:sz w:val="24"/>
          <w:szCs w:val="24"/>
        </w:rPr>
        <w:t xml:space="preserve"> exclu</w:t>
      </w:r>
      <w:r w:rsidR="00A32888" w:rsidRPr="0059262C">
        <w:rPr>
          <w:rFonts w:ascii="Times New Roman" w:hAnsi="Times New Roman"/>
          <w:b w:val="0"/>
          <w:bCs w:val="0"/>
          <w:i w:val="0"/>
          <w:iCs w:val="0"/>
          <w:color w:val="000000" w:themeColor="text1"/>
          <w:sz w:val="24"/>
          <w:szCs w:val="24"/>
        </w:rPr>
        <w:t>sive of applicable taxes, but inclusive of all other expenses</w:t>
      </w:r>
      <w:r w:rsidR="00C73F14">
        <w:rPr>
          <w:rFonts w:ascii="Times New Roman" w:hAnsi="Times New Roman"/>
          <w:b w:val="0"/>
          <w:bCs w:val="0"/>
          <w:i w:val="0"/>
          <w:iCs w:val="0"/>
          <w:color w:val="000000" w:themeColor="text1"/>
          <w:sz w:val="24"/>
          <w:szCs w:val="24"/>
        </w:rPr>
        <w:t xml:space="preserve"> in the Format-2</w:t>
      </w:r>
      <w:r w:rsidR="00A32888" w:rsidRPr="0059262C">
        <w:rPr>
          <w:rFonts w:ascii="Times New Roman" w:hAnsi="Times New Roman"/>
          <w:b w:val="0"/>
          <w:bCs w:val="0"/>
          <w:i w:val="0"/>
          <w:iCs w:val="0"/>
          <w:color w:val="000000" w:themeColor="text1"/>
          <w:sz w:val="24"/>
          <w:szCs w:val="24"/>
        </w:rPr>
        <w:t xml:space="preserve">. No TA/DA shall be admissible </w:t>
      </w:r>
      <w:r w:rsidR="000D5A05">
        <w:rPr>
          <w:rFonts w:ascii="Times New Roman" w:hAnsi="Times New Roman"/>
          <w:b w:val="0"/>
          <w:bCs w:val="0"/>
          <w:i w:val="0"/>
          <w:iCs w:val="0"/>
          <w:color w:val="000000" w:themeColor="text1"/>
          <w:sz w:val="24"/>
          <w:szCs w:val="24"/>
        </w:rPr>
        <w:t>to</w:t>
      </w:r>
      <w:r w:rsidR="00A32888" w:rsidRPr="0059262C">
        <w:rPr>
          <w:rFonts w:ascii="Times New Roman" w:hAnsi="Times New Roman"/>
          <w:b w:val="0"/>
          <w:bCs w:val="0"/>
          <w:i w:val="0"/>
          <w:iCs w:val="0"/>
          <w:color w:val="000000" w:themeColor="text1"/>
          <w:sz w:val="24"/>
          <w:szCs w:val="24"/>
        </w:rPr>
        <w:t xml:space="preserve"> the bidder for any journey in connection with assignment</w:t>
      </w:r>
      <w:r w:rsidRPr="0059262C">
        <w:rPr>
          <w:rFonts w:ascii="Times New Roman" w:hAnsi="Times New Roman"/>
          <w:b w:val="0"/>
          <w:bCs w:val="0"/>
          <w:i w:val="0"/>
          <w:iCs w:val="0"/>
          <w:color w:val="000000" w:themeColor="text1"/>
          <w:sz w:val="24"/>
          <w:szCs w:val="24"/>
        </w:rPr>
        <w:t>.</w:t>
      </w:r>
    </w:p>
    <w:p w14:paraId="13B37893" w14:textId="36322EBB" w:rsidR="004F54E9" w:rsidRPr="0059262C" w:rsidRDefault="004F54E9" w:rsidP="00897CA9">
      <w:pPr>
        <w:pStyle w:val="Heading2"/>
        <w:tabs>
          <w:tab w:val="clear" w:pos="576"/>
        </w:tabs>
        <w:spacing w:before="120" w:after="120" w:line="360" w:lineRule="auto"/>
        <w:ind w:left="709" w:hanging="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Prospective Auditors will be required to make a presentation to OERC to explain their Technical </w:t>
      </w:r>
      <w:r w:rsidR="00F96B8D" w:rsidRPr="0059262C">
        <w:rPr>
          <w:rFonts w:ascii="Times New Roman" w:hAnsi="Times New Roman"/>
          <w:b w:val="0"/>
          <w:bCs w:val="0"/>
          <w:i w:val="0"/>
          <w:iCs w:val="0"/>
          <w:color w:val="000000" w:themeColor="text1"/>
          <w:sz w:val="24"/>
          <w:szCs w:val="24"/>
        </w:rPr>
        <w:t xml:space="preserve">&amp; Financial </w:t>
      </w:r>
      <w:r w:rsidRPr="0059262C">
        <w:rPr>
          <w:rFonts w:ascii="Times New Roman" w:hAnsi="Times New Roman"/>
          <w:b w:val="0"/>
          <w:bCs w:val="0"/>
          <w:i w:val="0"/>
          <w:iCs w:val="0"/>
          <w:color w:val="000000" w:themeColor="text1"/>
          <w:sz w:val="24"/>
          <w:szCs w:val="24"/>
        </w:rPr>
        <w:t>Proposal</w:t>
      </w:r>
      <w:r w:rsidR="00F96B8D" w:rsidRPr="0059262C">
        <w:rPr>
          <w:rFonts w:ascii="Times New Roman" w:hAnsi="Times New Roman"/>
          <w:b w:val="0"/>
          <w:bCs w:val="0"/>
          <w:i w:val="0"/>
          <w:iCs w:val="0"/>
          <w:color w:val="000000" w:themeColor="text1"/>
          <w:sz w:val="24"/>
          <w:szCs w:val="24"/>
        </w:rPr>
        <w:t xml:space="preserve"> and their capability to execute the work</w:t>
      </w:r>
      <w:r w:rsidRPr="0059262C">
        <w:rPr>
          <w:rFonts w:ascii="Times New Roman" w:hAnsi="Times New Roman"/>
          <w:b w:val="0"/>
          <w:bCs w:val="0"/>
          <w:i w:val="0"/>
          <w:iCs w:val="0"/>
          <w:color w:val="000000" w:themeColor="text1"/>
          <w:sz w:val="24"/>
          <w:szCs w:val="24"/>
        </w:rPr>
        <w:t xml:space="preserve">. </w:t>
      </w:r>
    </w:p>
    <w:p w14:paraId="1721741A" w14:textId="77777777" w:rsidR="004F54E9" w:rsidRPr="0059262C" w:rsidRDefault="004F54E9" w:rsidP="0092091B">
      <w:pPr>
        <w:pStyle w:val="Heading1"/>
        <w:rPr>
          <w:rFonts w:ascii="Times New Roman" w:hAnsi="Times New Roman"/>
          <w:color w:val="000000" w:themeColor="text1"/>
          <w:sz w:val="24"/>
          <w:szCs w:val="24"/>
        </w:rPr>
      </w:pPr>
      <w:r w:rsidRPr="0059262C">
        <w:rPr>
          <w:rFonts w:ascii="Times New Roman" w:hAnsi="Times New Roman"/>
          <w:color w:val="000000" w:themeColor="text1"/>
          <w:sz w:val="24"/>
          <w:szCs w:val="24"/>
        </w:rPr>
        <w:t xml:space="preserve">Opening of Bids: </w:t>
      </w:r>
    </w:p>
    <w:p w14:paraId="796FB919" w14:textId="21C983A1" w:rsidR="004F54E9" w:rsidRPr="0059262C" w:rsidRDefault="004F54E9" w:rsidP="004F54E9">
      <w:pPr>
        <w:pStyle w:val="Heading2"/>
        <w:numPr>
          <w:ilvl w:val="0"/>
          <w:numId w:val="0"/>
        </w:numPr>
        <w:spacing w:before="120" w:after="120"/>
        <w:ind w:left="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Envelope-1 (Technical Bid) and Envelope-2 (Financial Bid) will be opened in the presence of representative(s) from each Bidders </w:t>
      </w:r>
      <w:r w:rsidR="00406A4C" w:rsidRPr="0059262C">
        <w:rPr>
          <w:rFonts w:ascii="Times New Roman" w:hAnsi="Times New Roman"/>
          <w:b w:val="0"/>
          <w:bCs w:val="0"/>
          <w:i w:val="0"/>
          <w:iCs w:val="0"/>
          <w:color w:val="000000" w:themeColor="text1"/>
          <w:sz w:val="24"/>
          <w:szCs w:val="24"/>
        </w:rPr>
        <w:t xml:space="preserve">present physically or participating in virtual mode </w:t>
      </w:r>
      <w:r w:rsidRPr="0059262C">
        <w:rPr>
          <w:rFonts w:ascii="Times New Roman" w:hAnsi="Times New Roman"/>
          <w:b w:val="0"/>
          <w:bCs w:val="0"/>
          <w:i w:val="0"/>
          <w:iCs w:val="0"/>
          <w:color w:val="000000" w:themeColor="text1"/>
          <w:sz w:val="24"/>
          <w:szCs w:val="24"/>
        </w:rPr>
        <w:t xml:space="preserve">and date of bid opening shall be communicated to all Bidders. </w:t>
      </w:r>
    </w:p>
    <w:p w14:paraId="4E1CE200" w14:textId="77777777" w:rsidR="004F54E9" w:rsidRPr="0059262C" w:rsidRDefault="004F54E9" w:rsidP="00AA6BFA">
      <w:pPr>
        <w:pStyle w:val="Heading1"/>
        <w:rPr>
          <w:rFonts w:ascii="Times New Roman" w:hAnsi="Times New Roman"/>
          <w:i/>
          <w:iCs/>
          <w:color w:val="000000" w:themeColor="text1"/>
          <w:sz w:val="24"/>
          <w:szCs w:val="24"/>
        </w:rPr>
      </w:pPr>
      <w:r w:rsidRPr="0059262C">
        <w:rPr>
          <w:rFonts w:ascii="Times New Roman" w:hAnsi="Times New Roman"/>
          <w:color w:val="000000" w:themeColor="text1"/>
          <w:sz w:val="24"/>
          <w:szCs w:val="24"/>
        </w:rPr>
        <w:t>Bid Security</w:t>
      </w:r>
    </w:p>
    <w:p w14:paraId="451705D2" w14:textId="1E9AE858" w:rsidR="004F54E9" w:rsidRPr="0059262C" w:rsidRDefault="004F54E9" w:rsidP="004F54E9">
      <w:pPr>
        <w:pStyle w:val="Heading2"/>
        <w:numPr>
          <w:ilvl w:val="0"/>
          <w:numId w:val="0"/>
        </w:numPr>
        <w:spacing w:before="120" w:after="120"/>
        <w:ind w:left="709"/>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 xml:space="preserve">One percent (1%) of bid value shall be submitted as Bid security which shall be submitted in a separate sealed envelope superscribing ‘Bid Security’ by way of </w:t>
      </w:r>
      <w:r w:rsidR="00E218D5" w:rsidRPr="0059262C">
        <w:rPr>
          <w:rFonts w:ascii="Times New Roman" w:hAnsi="Times New Roman"/>
          <w:b w:val="0"/>
          <w:bCs w:val="0"/>
          <w:i w:val="0"/>
          <w:iCs w:val="0"/>
          <w:color w:val="000000" w:themeColor="text1"/>
          <w:sz w:val="24"/>
          <w:szCs w:val="24"/>
        </w:rPr>
        <w:t xml:space="preserve">a </w:t>
      </w:r>
      <w:r w:rsidRPr="0059262C">
        <w:rPr>
          <w:rFonts w:ascii="Times New Roman" w:hAnsi="Times New Roman"/>
          <w:b w:val="0"/>
          <w:bCs w:val="0"/>
          <w:i w:val="0"/>
          <w:iCs w:val="0"/>
          <w:color w:val="000000" w:themeColor="text1"/>
          <w:sz w:val="24"/>
          <w:szCs w:val="24"/>
        </w:rPr>
        <w:t xml:space="preserve">Demand Draft from any </w:t>
      </w:r>
      <w:r w:rsidR="00E218D5" w:rsidRPr="0059262C">
        <w:rPr>
          <w:rFonts w:ascii="Times New Roman" w:hAnsi="Times New Roman"/>
          <w:b w:val="0"/>
          <w:bCs w:val="0"/>
          <w:i w:val="0"/>
          <w:iCs w:val="0"/>
          <w:color w:val="000000" w:themeColor="text1"/>
          <w:sz w:val="24"/>
          <w:szCs w:val="24"/>
        </w:rPr>
        <w:t>scheduled</w:t>
      </w:r>
      <w:r w:rsidRPr="0059262C">
        <w:rPr>
          <w:rFonts w:ascii="Times New Roman" w:hAnsi="Times New Roman"/>
          <w:b w:val="0"/>
          <w:bCs w:val="0"/>
          <w:i w:val="0"/>
          <w:iCs w:val="0"/>
          <w:color w:val="000000" w:themeColor="text1"/>
          <w:sz w:val="24"/>
          <w:szCs w:val="24"/>
        </w:rPr>
        <w:t xml:space="preserve"> bank drawn in </w:t>
      </w:r>
      <w:proofErr w:type="spellStart"/>
      <w:r w:rsidRPr="0059262C">
        <w:rPr>
          <w:rFonts w:ascii="Times New Roman" w:hAnsi="Times New Roman"/>
          <w:b w:val="0"/>
          <w:bCs w:val="0"/>
          <w:i w:val="0"/>
          <w:iCs w:val="0"/>
          <w:color w:val="000000" w:themeColor="text1"/>
          <w:sz w:val="24"/>
          <w:szCs w:val="24"/>
        </w:rPr>
        <w:t>favour</w:t>
      </w:r>
      <w:proofErr w:type="spellEnd"/>
      <w:r w:rsidRPr="0059262C">
        <w:rPr>
          <w:rFonts w:ascii="Times New Roman" w:hAnsi="Times New Roman"/>
          <w:b w:val="0"/>
          <w:bCs w:val="0"/>
          <w:i w:val="0"/>
          <w:iCs w:val="0"/>
          <w:color w:val="000000" w:themeColor="text1"/>
          <w:sz w:val="24"/>
          <w:szCs w:val="24"/>
        </w:rPr>
        <w:t xml:space="preserve"> of OERC payable at Bhubaneswar. </w:t>
      </w:r>
      <w:r w:rsidR="00F96B8D" w:rsidRPr="0059262C">
        <w:rPr>
          <w:rFonts w:ascii="Times New Roman" w:hAnsi="Times New Roman"/>
          <w:b w:val="0"/>
          <w:bCs w:val="0"/>
          <w:i w:val="0"/>
          <w:iCs w:val="0"/>
          <w:color w:val="000000" w:themeColor="text1"/>
          <w:sz w:val="24"/>
          <w:szCs w:val="24"/>
        </w:rPr>
        <w:t xml:space="preserve">Bid security shall be returned to successful bidder within one month of completion of assignment and other </w:t>
      </w:r>
      <w:proofErr w:type="gramStart"/>
      <w:r w:rsidR="00F96B8D" w:rsidRPr="0059262C">
        <w:rPr>
          <w:rFonts w:ascii="Times New Roman" w:hAnsi="Times New Roman"/>
          <w:b w:val="0"/>
          <w:bCs w:val="0"/>
          <w:i w:val="0"/>
          <w:iCs w:val="0"/>
          <w:color w:val="000000" w:themeColor="text1"/>
          <w:sz w:val="24"/>
          <w:szCs w:val="24"/>
        </w:rPr>
        <w:t>bidders  within</w:t>
      </w:r>
      <w:proofErr w:type="gramEnd"/>
      <w:r w:rsidR="00F96B8D" w:rsidRPr="0059262C">
        <w:rPr>
          <w:rFonts w:ascii="Times New Roman" w:hAnsi="Times New Roman"/>
          <w:b w:val="0"/>
          <w:bCs w:val="0"/>
          <w:i w:val="0"/>
          <w:iCs w:val="0"/>
          <w:color w:val="000000" w:themeColor="text1"/>
          <w:sz w:val="24"/>
          <w:szCs w:val="24"/>
        </w:rPr>
        <w:t xml:space="preserve"> one month of </w:t>
      </w:r>
      <w:r w:rsidR="00E2674B" w:rsidRPr="0059262C">
        <w:rPr>
          <w:rFonts w:ascii="Times New Roman" w:hAnsi="Times New Roman"/>
          <w:b w:val="0"/>
          <w:bCs w:val="0"/>
          <w:i w:val="0"/>
          <w:iCs w:val="0"/>
          <w:color w:val="000000" w:themeColor="text1"/>
          <w:sz w:val="24"/>
          <w:szCs w:val="24"/>
        </w:rPr>
        <w:t>award of contract to successful bidder.</w:t>
      </w:r>
      <w:r w:rsidRPr="0059262C">
        <w:rPr>
          <w:rFonts w:ascii="Times New Roman" w:hAnsi="Times New Roman"/>
          <w:b w:val="0"/>
          <w:bCs w:val="0"/>
          <w:i w:val="0"/>
          <w:iCs w:val="0"/>
          <w:color w:val="000000" w:themeColor="text1"/>
          <w:sz w:val="24"/>
          <w:szCs w:val="24"/>
        </w:rPr>
        <w:t xml:space="preserve"> </w:t>
      </w:r>
    </w:p>
    <w:p w14:paraId="1F4731BE" w14:textId="77777777" w:rsidR="004F54E9" w:rsidRPr="0059262C" w:rsidRDefault="004F54E9" w:rsidP="00AA6BFA">
      <w:pPr>
        <w:pStyle w:val="Heading1"/>
        <w:rPr>
          <w:rFonts w:ascii="Times New Roman" w:hAnsi="Times New Roman"/>
          <w:i/>
          <w:iCs/>
          <w:color w:val="000000" w:themeColor="text1"/>
          <w:sz w:val="24"/>
          <w:szCs w:val="24"/>
        </w:rPr>
      </w:pPr>
      <w:r w:rsidRPr="0059262C">
        <w:rPr>
          <w:rFonts w:ascii="Times New Roman" w:hAnsi="Times New Roman"/>
          <w:color w:val="000000" w:themeColor="text1"/>
          <w:sz w:val="24"/>
          <w:szCs w:val="24"/>
        </w:rPr>
        <w:t xml:space="preserve">Validity of the Bid </w:t>
      </w:r>
    </w:p>
    <w:p w14:paraId="094C0172" w14:textId="3E73344B" w:rsidR="004F54E9" w:rsidRPr="0059262C" w:rsidRDefault="004F54E9" w:rsidP="0032597F">
      <w:pPr>
        <w:pStyle w:val="Default"/>
        <w:spacing w:after="287" w:line="360" w:lineRule="auto"/>
        <w:ind w:left="709"/>
        <w:jc w:val="both"/>
        <w:rPr>
          <w:rFonts w:ascii="Times New Roman" w:hAnsi="Times New Roman" w:cs="Times New Roman"/>
          <w:color w:val="000000" w:themeColor="text1"/>
        </w:rPr>
      </w:pPr>
      <w:r w:rsidRPr="0059262C">
        <w:rPr>
          <w:rFonts w:ascii="Times New Roman" w:hAnsi="Times New Roman" w:cs="Times New Roman"/>
          <w:color w:val="000000" w:themeColor="text1"/>
        </w:rPr>
        <w:t xml:space="preserve">Bids shall remain valid for a period of </w:t>
      </w:r>
      <w:r w:rsidRPr="0059262C">
        <w:rPr>
          <w:rFonts w:ascii="Times New Roman" w:hAnsi="Times New Roman" w:cs="Times New Roman"/>
          <w:b/>
          <w:bCs/>
          <w:color w:val="000000" w:themeColor="text1"/>
        </w:rPr>
        <w:t>180 (One hundred &amp; eighty) days</w:t>
      </w:r>
      <w:r w:rsidRPr="0059262C">
        <w:rPr>
          <w:rFonts w:ascii="Times New Roman" w:hAnsi="Times New Roman" w:cs="Times New Roman"/>
          <w:color w:val="000000" w:themeColor="text1"/>
        </w:rPr>
        <w:t xml:space="preserve"> from the date of bid opening. OERC reserves the right to reject the Bid, which does not meet the aforementioned validity requirement. In exceptional circumstances, prior to the expiry of Bid validity period, OERC may request Bidders to extend Bid validity period. The request and response, in this regard, shall be in writing. A Bidder, accepting OERC’s request for validity extension shall not be permitted to modify its Bid and such Bidder shall, accordingly, extend the validity of Bid Security as requested by OERC within seven (7) working days of such request, failing which Bid shall not be considered </w:t>
      </w:r>
      <w:r w:rsidR="00A639A1" w:rsidRPr="0059262C">
        <w:rPr>
          <w:rFonts w:ascii="Times New Roman" w:hAnsi="Times New Roman" w:cs="Times New Roman"/>
          <w:color w:val="000000" w:themeColor="text1"/>
        </w:rPr>
        <w:t>for evaluation</w:t>
      </w:r>
      <w:r w:rsidRPr="0059262C">
        <w:rPr>
          <w:rFonts w:ascii="Times New Roman" w:hAnsi="Times New Roman" w:cs="Times New Roman"/>
          <w:color w:val="000000" w:themeColor="text1"/>
        </w:rPr>
        <w:t xml:space="preserve">. </w:t>
      </w:r>
      <w:r w:rsidR="00E2674B" w:rsidRPr="0059262C">
        <w:rPr>
          <w:rFonts w:ascii="Times New Roman" w:hAnsi="Times New Roman" w:cs="Times New Roman"/>
          <w:color w:val="000000" w:themeColor="text1"/>
        </w:rPr>
        <w:t>In the event any Bidder refuses to extend its Bid validity as requested by OERC, such bid(s) will not be considered for evaluation.</w:t>
      </w:r>
    </w:p>
    <w:p w14:paraId="43E02777" w14:textId="045A9E3C" w:rsidR="004F54E9" w:rsidRPr="0059262C" w:rsidRDefault="004F54E9" w:rsidP="00800D84">
      <w:pPr>
        <w:pStyle w:val="Heading1"/>
        <w:rPr>
          <w:rFonts w:ascii="Times New Roman" w:hAnsi="Times New Roman"/>
          <w:i/>
          <w:iCs/>
          <w:color w:val="000000" w:themeColor="text1"/>
          <w:sz w:val="24"/>
          <w:szCs w:val="24"/>
        </w:rPr>
      </w:pPr>
      <w:r w:rsidRPr="0059262C">
        <w:rPr>
          <w:rFonts w:ascii="Times New Roman" w:hAnsi="Times New Roman"/>
          <w:color w:val="000000" w:themeColor="text1"/>
          <w:sz w:val="24"/>
          <w:szCs w:val="24"/>
        </w:rPr>
        <w:t>Bid evaluation</w:t>
      </w:r>
      <w:r w:rsidR="00776F2E" w:rsidRPr="0059262C">
        <w:rPr>
          <w:rFonts w:ascii="Times New Roman" w:hAnsi="Times New Roman"/>
          <w:color w:val="000000" w:themeColor="text1"/>
          <w:sz w:val="24"/>
          <w:szCs w:val="24"/>
        </w:rPr>
        <w:t>; Quality and Cost Based System (QCBS)</w:t>
      </w:r>
    </w:p>
    <w:p w14:paraId="0956CACA" w14:textId="677FB342" w:rsidR="00154869" w:rsidRPr="0059262C" w:rsidRDefault="00154869" w:rsidP="00D54AC3">
      <w:pPr>
        <w:pStyle w:val="ListParagraph"/>
        <w:numPr>
          <w:ilvl w:val="0"/>
          <w:numId w:val="7"/>
        </w:numPr>
        <w:spacing w:before="120" w:after="120" w:line="360" w:lineRule="auto"/>
        <w:ind w:left="1134"/>
        <w:jc w:val="both"/>
        <w:rPr>
          <w:color w:val="000000" w:themeColor="text1"/>
        </w:rPr>
      </w:pPr>
      <w:r w:rsidRPr="0059262C">
        <w:rPr>
          <w:color w:val="000000" w:themeColor="text1"/>
        </w:rPr>
        <w:t>The bidder</w:t>
      </w:r>
      <w:r w:rsidR="007A1493" w:rsidRPr="0059262C">
        <w:rPr>
          <w:color w:val="000000" w:themeColor="text1"/>
        </w:rPr>
        <w:t>/audit firm</w:t>
      </w:r>
      <w:r w:rsidRPr="0059262C">
        <w:rPr>
          <w:color w:val="000000" w:themeColor="text1"/>
        </w:rPr>
        <w:t xml:space="preserve"> must possess </w:t>
      </w:r>
      <w:r w:rsidRPr="0059262C">
        <w:rPr>
          <w:b/>
          <w:bCs/>
          <w:color w:val="000000" w:themeColor="text1"/>
        </w:rPr>
        <w:t xml:space="preserve">minimum </w:t>
      </w:r>
      <w:r w:rsidR="007A1493" w:rsidRPr="0059262C">
        <w:rPr>
          <w:b/>
          <w:bCs/>
          <w:color w:val="000000" w:themeColor="text1"/>
        </w:rPr>
        <w:t>score of</w:t>
      </w:r>
      <w:r w:rsidR="007A1493" w:rsidRPr="0059262C">
        <w:rPr>
          <w:color w:val="000000" w:themeColor="text1"/>
        </w:rPr>
        <w:t xml:space="preserve"> </w:t>
      </w:r>
      <w:r w:rsidR="000B37C5" w:rsidRPr="0059262C">
        <w:rPr>
          <w:b/>
          <w:bCs/>
          <w:color w:val="000000" w:themeColor="text1"/>
        </w:rPr>
        <w:t>7</w:t>
      </w:r>
      <w:r w:rsidR="00E2674B" w:rsidRPr="0059262C">
        <w:rPr>
          <w:b/>
          <w:bCs/>
          <w:color w:val="000000" w:themeColor="text1"/>
        </w:rPr>
        <w:t>0</w:t>
      </w:r>
      <w:r w:rsidR="007A1493" w:rsidRPr="0059262C">
        <w:rPr>
          <w:b/>
          <w:bCs/>
          <w:color w:val="000000" w:themeColor="text1"/>
        </w:rPr>
        <w:t xml:space="preserve"> to qualify technically</w:t>
      </w:r>
      <w:r w:rsidR="007A1493" w:rsidRPr="0059262C">
        <w:rPr>
          <w:color w:val="000000" w:themeColor="text1"/>
        </w:rPr>
        <w:t xml:space="preserve"> based on various </w:t>
      </w:r>
      <w:r w:rsidRPr="0059262C">
        <w:rPr>
          <w:color w:val="000000" w:themeColor="text1"/>
        </w:rPr>
        <w:t>qualification criteria</w:t>
      </w:r>
      <w:r w:rsidR="007A1493" w:rsidRPr="0059262C">
        <w:rPr>
          <w:color w:val="000000" w:themeColor="text1"/>
        </w:rPr>
        <w:t xml:space="preserve">. </w:t>
      </w:r>
      <w:r w:rsidR="00CE02C6" w:rsidRPr="0059262C">
        <w:rPr>
          <w:color w:val="000000" w:themeColor="text1"/>
        </w:rPr>
        <w:t xml:space="preserve">The Financial </w:t>
      </w:r>
      <w:r w:rsidR="007A1493" w:rsidRPr="0059262C">
        <w:rPr>
          <w:color w:val="000000" w:themeColor="text1"/>
        </w:rPr>
        <w:t xml:space="preserve">Bids of only the responsive and technically qualified bidders/audit firm will be opened for further processing. </w:t>
      </w:r>
    </w:p>
    <w:p w14:paraId="61AE5097" w14:textId="77777777" w:rsidR="004F54E9" w:rsidRPr="0059262C" w:rsidRDefault="00154869" w:rsidP="00D54AC3">
      <w:pPr>
        <w:pStyle w:val="ListParagraph"/>
        <w:numPr>
          <w:ilvl w:val="0"/>
          <w:numId w:val="7"/>
        </w:numPr>
        <w:spacing w:before="120" w:after="120" w:line="360" w:lineRule="auto"/>
        <w:ind w:left="1134"/>
        <w:jc w:val="both"/>
        <w:rPr>
          <w:color w:val="000000" w:themeColor="text1"/>
        </w:rPr>
      </w:pPr>
      <w:r w:rsidRPr="0059262C">
        <w:rPr>
          <w:color w:val="000000" w:themeColor="text1"/>
        </w:rPr>
        <w:t xml:space="preserve">Financial Evaluation </w:t>
      </w:r>
    </w:p>
    <w:p w14:paraId="7756AD4F" w14:textId="10BA3465" w:rsidR="00154869" w:rsidRPr="0059262C" w:rsidRDefault="00154869" w:rsidP="0032597F">
      <w:pPr>
        <w:pStyle w:val="ListParagraph"/>
        <w:spacing w:before="120" w:after="120" w:line="360" w:lineRule="auto"/>
        <w:ind w:left="1134"/>
        <w:jc w:val="both"/>
        <w:rPr>
          <w:color w:val="000000" w:themeColor="text1"/>
        </w:rPr>
      </w:pPr>
      <w:r w:rsidRPr="0059262C">
        <w:rPr>
          <w:color w:val="000000" w:themeColor="text1"/>
        </w:rPr>
        <w:lastRenderedPageBreak/>
        <w:t xml:space="preserve">The lowest </w:t>
      </w:r>
      <w:proofErr w:type="gramStart"/>
      <w:r w:rsidRPr="0059262C">
        <w:rPr>
          <w:color w:val="000000" w:themeColor="text1"/>
        </w:rPr>
        <w:t>Financial</w:t>
      </w:r>
      <w:proofErr w:type="gramEnd"/>
      <w:r w:rsidRPr="0059262C">
        <w:rPr>
          <w:color w:val="000000" w:themeColor="text1"/>
        </w:rPr>
        <w:t xml:space="preserve"> </w:t>
      </w:r>
      <w:r w:rsidR="007A1493" w:rsidRPr="0059262C">
        <w:rPr>
          <w:color w:val="000000" w:themeColor="text1"/>
        </w:rPr>
        <w:t xml:space="preserve">offer </w:t>
      </w:r>
      <w:r w:rsidRPr="0059262C">
        <w:rPr>
          <w:color w:val="000000" w:themeColor="text1"/>
        </w:rPr>
        <w:t xml:space="preserve">will be allotted </w:t>
      </w:r>
      <w:r w:rsidR="007A1493" w:rsidRPr="0059262C">
        <w:rPr>
          <w:color w:val="000000" w:themeColor="text1"/>
        </w:rPr>
        <w:t xml:space="preserve">highest </w:t>
      </w:r>
      <w:r w:rsidRPr="0059262C">
        <w:rPr>
          <w:color w:val="000000" w:themeColor="text1"/>
        </w:rPr>
        <w:t xml:space="preserve">Score of 100 marks. The Financial Score of other Bidder(s) will be computed </w:t>
      </w:r>
      <w:r w:rsidR="007A1493" w:rsidRPr="0059262C">
        <w:rPr>
          <w:color w:val="000000" w:themeColor="text1"/>
        </w:rPr>
        <w:t xml:space="preserve">with reference to lowest </w:t>
      </w:r>
      <w:r w:rsidRPr="0059262C">
        <w:rPr>
          <w:color w:val="000000" w:themeColor="text1"/>
        </w:rPr>
        <w:t xml:space="preserve">financial </w:t>
      </w:r>
      <w:r w:rsidR="007A1493" w:rsidRPr="0059262C">
        <w:rPr>
          <w:color w:val="000000" w:themeColor="text1"/>
        </w:rPr>
        <w:t xml:space="preserve">offer in following manner. </w:t>
      </w:r>
    </w:p>
    <w:p w14:paraId="650DF61E" w14:textId="1A296446" w:rsidR="00154869" w:rsidRPr="0059262C" w:rsidRDefault="00154869" w:rsidP="0032597F">
      <w:pPr>
        <w:pStyle w:val="ListParagraph"/>
        <w:spacing w:before="120" w:after="120" w:line="360" w:lineRule="auto"/>
        <w:ind w:left="1134"/>
        <w:jc w:val="both"/>
        <w:rPr>
          <w:color w:val="000000" w:themeColor="text1"/>
        </w:rPr>
      </w:pPr>
      <w:r w:rsidRPr="0059262C">
        <w:rPr>
          <w:color w:val="000000" w:themeColor="text1"/>
        </w:rPr>
        <w:t>The formula for determining the Financial Score (</w:t>
      </w:r>
      <w:proofErr w:type="spellStart"/>
      <w:r w:rsidRPr="0059262C">
        <w:rPr>
          <w:color w:val="000000" w:themeColor="text1"/>
        </w:rPr>
        <w:t>Fp</w:t>
      </w:r>
      <w:proofErr w:type="spellEnd"/>
      <w:r w:rsidRPr="0059262C">
        <w:rPr>
          <w:color w:val="000000" w:themeColor="text1"/>
        </w:rPr>
        <w:t xml:space="preserve">) </w:t>
      </w:r>
      <w:r w:rsidR="007A1493" w:rsidRPr="0059262C">
        <w:rPr>
          <w:color w:val="000000" w:themeColor="text1"/>
        </w:rPr>
        <w:t xml:space="preserve">of </w:t>
      </w:r>
      <w:proofErr w:type="gramStart"/>
      <w:r w:rsidR="007A1493" w:rsidRPr="0059262C">
        <w:rPr>
          <w:color w:val="000000" w:themeColor="text1"/>
        </w:rPr>
        <w:t>other</w:t>
      </w:r>
      <w:proofErr w:type="gramEnd"/>
      <w:r w:rsidR="007A1493" w:rsidRPr="0059262C">
        <w:rPr>
          <w:color w:val="000000" w:themeColor="text1"/>
        </w:rPr>
        <w:t xml:space="preserve"> bidder </w:t>
      </w:r>
      <w:r w:rsidRPr="0059262C">
        <w:rPr>
          <w:color w:val="000000" w:themeColor="text1"/>
        </w:rPr>
        <w:t>is as below:</w:t>
      </w:r>
    </w:p>
    <w:p w14:paraId="63A7BEC1" w14:textId="77777777" w:rsidR="00154869" w:rsidRPr="0059262C" w:rsidRDefault="00154869" w:rsidP="0032597F">
      <w:pPr>
        <w:pStyle w:val="ListParagraph"/>
        <w:spacing w:before="120" w:after="120" w:line="360" w:lineRule="auto"/>
        <w:ind w:left="1134"/>
        <w:jc w:val="both"/>
        <w:rPr>
          <w:color w:val="000000" w:themeColor="text1"/>
        </w:rPr>
      </w:pPr>
      <w:proofErr w:type="spellStart"/>
      <w:r w:rsidRPr="0059262C">
        <w:rPr>
          <w:color w:val="000000" w:themeColor="text1"/>
        </w:rPr>
        <w:t>Fp</w:t>
      </w:r>
      <w:proofErr w:type="spellEnd"/>
      <w:r w:rsidRPr="0059262C">
        <w:rPr>
          <w:color w:val="000000" w:themeColor="text1"/>
        </w:rPr>
        <w:t xml:space="preserve"> = 100 x Fm/F </w:t>
      </w:r>
    </w:p>
    <w:p w14:paraId="354DD47F" w14:textId="72FF91F1" w:rsidR="00154869" w:rsidRPr="0059262C" w:rsidRDefault="00154869" w:rsidP="0032597F">
      <w:pPr>
        <w:pStyle w:val="ListParagraph"/>
        <w:spacing w:before="120" w:after="120" w:line="360" w:lineRule="auto"/>
        <w:ind w:left="1134"/>
        <w:jc w:val="both"/>
        <w:rPr>
          <w:color w:val="000000" w:themeColor="text1"/>
        </w:rPr>
      </w:pPr>
      <w:r w:rsidRPr="0059262C">
        <w:rPr>
          <w:color w:val="000000" w:themeColor="text1"/>
        </w:rPr>
        <w:t xml:space="preserve">Where, Fm: Price of </w:t>
      </w:r>
      <w:r w:rsidR="007A1493" w:rsidRPr="0059262C">
        <w:rPr>
          <w:color w:val="000000" w:themeColor="text1"/>
        </w:rPr>
        <w:t>lowest (</w:t>
      </w:r>
      <w:r w:rsidRPr="0059262C">
        <w:rPr>
          <w:color w:val="000000" w:themeColor="text1"/>
        </w:rPr>
        <w:t>L-1</w:t>
      </w:r>
      <w:r w:rsidR="007A1493" w:rsidRPr="0059262C">
        <w:rPr>
          <w:color w:val="000000" w:themeColor="text1"/>
        </w:rPr>
        <w:t>)</w:t>
      </w:r>
      <w:r w:rsidRPr="0059262C">
        <w:rPr>
          <w:color w:val="000000" w:themeColor="text1"/>
        </w:rPr>
        <w:t xml:space="preserve"> bidder &amp;</w:t>
      </w:r>
    </w:p>
    <w:p w14:paraId="05DDD293" w14:textId="77777777" w:rsidR="00154869" w:rsidRPr="0059262C" w:rsidRDefault="00154869" w:rsidP="0032597F">
      <w:pPr>
        <w:pStyle w:val="ListParagraph"/>
        <w:spacing w:before="120" w:after="120" w:line="360" w:lineRule="auto"/>
        <w:ind w:left="1134"/>
        <w:jc w:val="both"/>
        <w:rPr>
          <w:color w:val="000000" w:themeColor="text1"/>
        </w:rPr>
      </w:pPr>
      <w:r w:rsidRPr="0059262C">
        <w:rPr>
          <w:color w:val="000000" w:themeColor="text1"/>
        </w:rPr>
        <w:t>F: Price of the concerned bidder</w:t>
      </w:r>
    </w:p>
    <w:p w14:paraId="29E3FAFD" w14:textId="220F7274" w:rsidR="008B37AD" w:rsidRPr="0059262C" w:rsidRDefault="008B37AD" w:rsidP="00D54AC3">
      <w:pPr>
        <w:pStyle w:val="ListParagraph"/>
        <w:numPr>
          <w:ilvl w:val="0"/>
          <w:numId w:val="7"/>
        </w:numPr>
        <w:spacing w:before="120" w:after="120" w:line="360" w:lineRule="auto"/>
        <w:ind w:left="1134"/>
        <w:jc w:val="both"/>
        <w:rPr>
          <w:color w:val="000000" w:themeColor="text1"/>
        </w:rPr>
      </w:pPr>
      <w:r w:rsidRPr="0059262C">
        <w:rPr>
          <w:color w:val="000000" w:themeColor="text1"/>
        </w:rPr>
        <w:t>Comput</w:t>
      </w:r>
      <w:r w:rsidR="007A1493" w:rsidRPr="0059262C">
        <w:rPr>
          <w:color w:val="000000" w:themeColor="text1"/>
        </w:rPr>
        <w:t xml:space="preserve">ation of </w:t>
      </w:r>
      <w:r w:rsidRPr="0059262C">
        <w:rPr>
          <w:color w:val="000000" w:themeColor="text1"/>
        </w:rPr>
        <w:t xml:space="preserve">Combined </w:t>
      </w:r>
      <w:r w:rsidR="007A1493" w:rsidRPr="0059262C">
        <w:rPr>
          <w:color w:val="000000" w:themeColor="text1"/>
        </w:rPr>
        <w:t>score</w:t>
      </w:r>
      <w:r w:rsidRPr="0059262C">
        <w:rPr>
          <w:color w:val="000000" w:themeColor="text1"/>
        </w:rPr>
        <w:t xml:space="preserve"> (“T1-F1”</w:t>
      </w:r>
      <w:proofErr w:type="gramStart"/>
      <w:r w:rsidRPr="0059262C">
        <w:rPr>
          <w:color w:val="000000" w:themeColor="text1"/>
        </w:rPr>
        <w:t>)</w:t>
      </w:r>
      <w:r w:rsidR="007A1493" w:rsidRPr="0059262C">
        <w:rPr>
          <w:color w:val="000000" w:themeColor="text1"/>
        </w:rPr>
        <w:t xml:space="preserve"> </w:t>
      </w:r>
      <w:r w:rsidRPr="0059262C">
        <w:rPr>
          <w:color w:val="000000" w:themeColor="text1"/>
        </w:rPr>
        <w:t>:</w:t>
      </w:r>
      <w:proofErr w:type="gramEnd"/>
    </w:p>
    <w:p w14:paraId="2A208E7C" w14:textId="3CDA13CF" w:rsidR="0017764D" w:rsidRPr="0059262C" w:rsidRDefault="007A1493" w:rsidP="0032597F">
      <w:pPr>
        <w:pStyle w:val="ListParagraph"/>
        <w:spacing w:before="120" w:after="120" w:line="360" w:lineRule="auto"/>
        <w:ind w:left="1134"/>
        <w:jc w:val="both"/>
        <w:rPr>
          <w:color w:val="000000" w:themeColor="text1"/>
        </w:rPr>
      </w:pPr>
      <w:r w:rsidRPr="0059262C">
        <w:rPr>
          <w:b/>
          <w:bCs/>
          <w:color w:val="000000" w:themeColor="text1"/>
        </w:rPr>
        <w:t>80%</w:t>
      </w:r>
      <w:r w:rsidRPr="0059262C">
        <w:rPr>
          <w:color w:val="000000" w:themeColor="text1"/>
        </w:rPr>
        <w:t xml:space="preserve"> weightage would be </w:t>
      </w:r>
      <w:r w:rsidR="003D42EF" w:rsidRPr="0059262C">
        <w:rPr>
          <w:color w:val="000000" w:themeColor="text1"/>
        </w:rPr>
        <w:t xml:space="preserve">assigned </w:t>
      </w:r>
      <w:r w:rsidR="0017764D" w:rsidRPr="0059262C">
        <w:rPr>
          <w:color w:val="000000" w:themeColor="text1"/>
        </w:rPr>
        <w:t xml:space="preserve">to the Technical Bid and </w:t>
      </w:r>
      <w:r w:rsidRPr="0059262C">
        <w:rPr>
          <w:b/>
          <w:bCs/>
          <w:color w:val="000000" w:themeColor="text1"/>
        </w:rPr>
        <w:t>20%</w:t>
      </w:r>
      <w:r w:rsidRPr="0059262C">
        <w:rPr>
          <w:color w:val="000000" w:themeColor="text1"/>
        </w:rPr>
        <w:t xml:space="preserve"> weightage would be </w:t>
      </w:r>
      <w:r w:rsidR="003D42EF" w:rsidRPr="0059262C">
        <w:rPr>
          <w:color w:val="000000" w:themeColor="text1"/>
        </w:rPr>
        <w:t>assigned</w:t>
      </w:r>
      <w:r w:rsidRPr="0059262C">
        <w:rPr>
          <w:color w:val="000000" w:themeColor="text1"/>
        </w:rPr>
        <w:t xml:space="preserve"> </w:t>
      </w:r>
      <w:r w:rsidR="0017764D" w:rsidRPr="0059262C">
        <w:rPr>
          <w:color w:val="000000" w:themeColor="text1"/>
        </w:rPr>
        <w:t>to the Financial Bid</w:t>
      </w:r>
      <w:r w:rsidRPr="0059262C">
        <w:rPr>
          <w:color w:val="000000" w:themeColor="text1"/>
        </w:rPr>
        <w:t>.</w:t>
      </w:r>
      <w:r w:rsidR="0017764D" w:rsidRPr="0059262C">
        <w:rPr>
          <w:color w:val="000000" w:themeColor="text1"/>
        </w:rPr>
        <w:t xml:space="preserve"> </w:t>
      </w:r>
    </w:p>
    <w:p w14:paraId="3E06E4F8" w14:textId="77777777" w:rsidR="0017764D" w:rsidRPr="0059262C" w:rsidRDefault="0017764D" w:rsidP="0032597F">
      <w:pPr>
        <w:pStyle w:val="ListParagraph"/>
        <w:spacing w:before="120" w:after="120" w:line="360" w:lineRule="auto"/>
        <w:ind w:left="1134"/>
        <w:jc w:val="both"/>
        <w:rPr>
          <w:color w:val="000000" w:themeColor="text1"/>
        </w:rPr>
      </w:pPr>
      <w:r w:rsidRPr="0059262C">
        <w:rPr>
          <w:color w:val="000000" w:themeColor="text1"/>
        </w:rPr>
        <w:t>‘T1-F1’ = 0.</w:t>
      </w:r>
      <w:r w:rsidR="00AA6BFA" w:rsidRPr="0059262C">
        <w:rPr>
          <w:color w:val="000000" w:themeColor="text1"/>
        </w:rPr>
        <w:t>80xTp+ 0.20</w:t>
      </w:r>
      <w:r w:rsidRPr="0059262C">
        <w:rPr>
          <w:color w:val="000000" w:themeColor="text1"/>
        </w:rPr>
        <w:t>xFp</w:t>
      </w:r>
    </w:p>
    <w:p w14:paraId="298AC13B" w14:textId="77777777" w:rsidR="0017764D" w:rsidRPr="0059262C" w:rsidRDefault="0017764D" w:rsidP="0032597F">
      <w:pPr>
        <w:pStyle w:val="ListParagraph"/>
        <w:spacing w:before="120" w:after="120" w:line="360" w:lineRule="auto"/>
        <w:ind w:left="1134"/>
        <w:jc w:val="both"/>
        <w:rPr>
          <w:color w:val="000000" w:themeColor="text1"/>
        </w:rPr>
      </w:pPr>
      <w:r w:rsidRPr="0059262C">
        <w:rPr>
          <w:color w:val="000000" w:themeColor="text1"/>
        </w:rPr>
        <w:t xml:space="preserve"> Where, ‘T1-F1’ = Combined Final Score</w:t>
      </w:r>
    </w:p>
    <w:p w14:paraId="4B23C4AE" w14:textId="43744302" w:rsidR="0017764D" w:rsidRPr="0059262C" w:rsidRDefault="0017764D" w:rsidP="0032597F">
      <w:pPr>
        <w:pStyle w:val="ListParagraph"/>
        <w:spacing w:before="120" w:after="120" w:line="360" w:lineRule="auto"/>
        <w:ind w:left="1134"/>
        <w:jc w:val="both"/>
        <w:rPr>
          <w:color w:val="000000" w:themeColor="text1"/>
        </w:rPr>
      </w:pPr>
      <w:proofErr w:type="spellStart"/>
      <w:r w:rsidRPr="0059262C">
        <w:rPr>
          <w:color w:val="000000" w:themeColor="text1"/>
        </w:rPr>
        <w:t>Tp</w:t>
      </w:r>
      <w:proofErr w:type="spellEnd"/>
      <w:r w:rsidRPr="0059262C">
        <w:rPr>
          <w:color w:val="000000" w:themeColor="text1"/>
        </w:rPr>
        <w:t xml:space="preserve"> = Technical Score as per technical bid evaluation.</w:t>
      </w:r>
    </w:p>
    <w:p w14:paraId="363D35A8" w14:textId="5E3B8641" w:rsidR="0017764D" w:rsidRPr="0059262C" w:rsidRDefault="0017764D" w:rsidP="0032597F">
      <w:pPr>
        <w:pStyle w:val="ListParagraph"/>
        <w:spacing w:before="120" w:after="120" w:line="360" w:lineRule="auto"/>
        <w:ind w:left="1134"/>
        <w:jc w:val="both"/>
        <w:rPr>
          <w:color w:val="000000" w:themeColor="text1"/>
        </w:rPr>
      </w:pPr>
      <w:proofErr w:type="spellStart"/>
      <w:r w:rsidRPr="0059262C">
        <w:rPr>
          <w:color w:val="000000" w:themeColor="text1"/>
        </w:rPr>
        <w:t>Fp</w:t>
      </w:r>
      <w:proofErr w:type="spellEnd"/>
      <w:r w:rsidRPr="0059262C">
        <w:rPr>
          <w:color w:val="000000" w:themeColor="text1"/>
        </w:rPr>
        <w:t xml:space="preserve"> = Financial Score as per Financial Proposal evaluation.</w:t>
      </w:r>
    </w:p>
    <w:p w14:paraId="70874EF3" w14:textId="7D24278F" w:rsidR="001538CC" w:rsidRPr="0059262C" w:rsidRDefault="001538CC" w:rsidP="0032597F">
      <w:pPr>
        <w:pStyle w:val="ListParagraph"/>
        <w:spacing w:before="120" w:after="120" w:line="360" w:lineRule="auto"/>
        <w:ind w:left="1134"/>
        <w:jc w:val="both"/>
        <w:rPr>
          <w:color w:val="000000" w:themeColor="text1"/>
        </w:rPr>
      </w:pPr>
      <w:r w:rsidRPr="0059262C">
        <w:rPr>
          <w:color w:val="000000" w:themeColor="text1"/>
        </w:rPr>
        <w:t xml:space="preserve">Where </w:t>
      </w:r>
      <w:proofErr w:type="spellStart"/>
      <w:r w:rsidRPr="0059262C">
        <w:rPr>
          <w:color w:val="000000" w:themeColor="text1"/>
        </w:rPr>
        <w:t>Tp</w:t>
      </w:r>
      <w:proofErr w:type="spellEnd"/>
      <w:r w:rsidRPr="0059262C">
        <w:rPr>
          <w:color w:val="000000" w:themeColor="text1"/>
        </w:rPr>
        <w:t xml:space="preserve"> = 100 x T/Tm</w:t>
      </w:r>
    </w:p>
    <w:p w14:paraId="1A8FA787" w14:textId="10CF0FAA" w:rsidR="001538CC" w:rsidRPr="0059262C" w:rsidRDefault="001538CC" w:rsidP="0032597F">
      <w:pPr>
        <w:pStyle w:val="ListParagraph"/>
        <w:spacing w:before="120" w:after="120" w:line="360" w:lineRule="auto"/>
        <w:ind w:left="1134"/>
        <w:jc w:val="both"/>
        <w:rPr>
          <w:color w:val="000000" w:themeColor="text1"/>
        </w:rPr>
      </w:pPr>
      <w:r w:rsidRPr="0059262C">
        <w:rPr>
          <w:color w:val="000000" w:themeColor="text1"/>
        </w:rPr>
        <w:t>Tm = Highest Technical score among the bidders</w:t>
      </w:r>
    </w:p>
    <w:p w14:paraId="1A5BB56E" w14:textId="0F79CC5E" w:rsidR="001538CC" w:rsidRPr="0059262C" w:rsidRDefault="001538CC" w:rsidP="0032597F">
      <w:pPr>
        <w:pStyle w:val="ListParagraph"/>
        <w:spacing w:before="120" w:after="120" w:line="360" w:lineRule="auto"/>
        <w:ind w:left="1134"/>
        <w:jc w:val="both"/>
        <w:rPr>
          <w:color w:val="000000" w:themeColor="text1"/>
        </w:rPr>
      </w:pPr>
      <w:r w:rsidRPr="0059262C">
        <w:rPr>
          <w:color w:val="000000" w:themeColor="text1"/>
        </w:rPr>
        <w:t xml:space="preserve">T = Technical score of concerned </w:t>
      </w:r>
      <w:r w:rsidR="00D25634" w:rsidRPr="0059262C">
        <w:rPr>
          <w:color w:val="000000" w:themeColor="text1"/>
        </w:rPr>
        <w:t>bidders</w:t>
      </w:r>
    </w:p>
    <w:p w14:paraId="7F6FDFDB" w14:textId="1A0C1ACF" w:rsidR="0017764D" w:rsidRPr="0059262C" w:rsidRDefault="003740F0" w:rsidP="00D54AC3">
      <w:pPr>
        <w:pStyle w:val="ListParagraph"/>
        <w:numPr>
          <w:ilvl w:val="0"/>
          <w:numId w:val="7"/>
        </w:numPr>
        <w:spacing w:before="120" w:after="120" w:line="360" w:lineRule="auto"/>
        <w:ind w:left="1134"/>
        <w:jc w:val="both"/>
        <w:rPr>
          <w:color w:val="000000" w:themeColor="text1"/>
        </w:rPr>
      </w:pPr>
      <w:r w:rsidRPr="0059262C">
        <w:rPr>
          <w:color w:val="000000" w:themeColor="text1"/>
        </w:rPr>
        <w:t>The bidder</w:t>
      </w:r>
      <w:r w:rsidR="001538CC" w:rsidRPr="0059262C">
        <w:rPr>
          <w:color w:val="000000" w:themeColor="text1"/>
        </w:rPr>
        <w:t>,</w:t>
      </w:r>
      <w:r w:rsidRPr="0059262C">
        <w:rPr>
          <w:color w:val="000000" w:themeColor="text1"/>
        </w:rPr>
        <w:t xml:space="preserve"> who scores </w:t>
      </w:r>
      <w:r w:rsidR="00791EB6" w:rsidRPr="0059262C">
        <w:rPr>
          <w:color w:val="000000" w:themeColor="text1"/>
        </w:rPr>
        <w:t xml:space="preserve">the highest in </w:t>
      </w:r>
      <w:r w:rsidRPr="0059262C">
        <w:rPr>
          <w:color w:val="000000" w:themeColor="text1"/>
        </w:rPr>
        <w:t xml:space="preserve">combined </w:t>
      </w:r>
      <w:r w:rsidR="00791EB6" w:rsidRPr="0059262C">
        <w:rPr>
          <w:color w:val="000000" w:themeColor="text1"/>
        </w:rPr>
        <w:t xml:space="preserve">score (T1-F1) as computed </w:t>
      </w:r>
      <w:r w:rsidRPr="0059262C">
        <w:rPr>
          <w:color w:val="000000" w:themeColor="text1"/>
        </w:rPr>
        <w:t>above will be ranked</w:t>
      </w:r>
      <w:r w:rsidR="002F0FAE" w:rsidRPr="0059262C">
        <w:rPr>
          <w:color w:val="000000" w:themeColor="text1"/>
        </w:rPr>
        <w:t xml:space="preserve"> as successful bidder for award of assignment/contract and other bidders will be ranked according to their scores in descending order. If the successful bidder does not accept the offer or his offer is cancelled due to some reason</w:t>
      </w:r>
      <w:r w:rsidR="003D42EF" w:rsidRPr="0059262C">
        <w:rPr>
          <w:color w:val="000000" w:themeColor="text1"/>
        </w:rPr>
        <w:t>,</w:t>
      </w:r>
      <w:r w:rsidR="002F0FAE" w:rsidRPr="0059262C">
        <w:rPr>
          <w:color w:val="000000" w:themeColor="text1"/>
        </w:rPr>
        <w:t xml:space="preserve"> then </w:t>
      </w:r>
      <w:r w:rsidR="003D42EF" w:rsidRPr="0059262C">
        <w:rPr>
          <w:color w:val="000000" w:themeColor="text1"/>
        </w:rPr>
        <w:t>other</w:t>
      </w:r>
      <w:r w:rsidR="002F0FAE" w:rsidRPr="0059262C">
        <w:rPr>
          <w:color w:val="000000" w:themeColor="text1"/>
        </w:rPr>
        <w:t xml:space="preserve"> bidder in the ranking list</w:t>
      </w:r>
      <w:r w:rsidR="003D42EF" w:rsidRPr="0059262C">
        <w:rPr>
          <w:color w:val="000000" w:themeColor="text1"/>
        </w:rPr>
        <w:t xml:space="preserve"> in sequence</w:t>
      </w:r>
      <w:r w:rsidR="002F0FAE" w:rsidRPr="0059262C">
        <w:rPr>
          <w:color w:val="000000" w:themeColor="text1"/>
        </w:rPr>
        <w:t xml:space="preserve"> will be considered for award of the assignment/contract</w:t>
      </w:r>
      <w:r w:rsidR="003D42EF" w:rsidRPr="0059262C">
        <w:rPr>
          <w:color w:val="000000" w:themeColor="text1"/>
        </w:rPr>
        <w:t xml:space="preserve"> provided the auditing firm agrees to execute the work at the awarded price of the successful </w:t>
      </w:r>
      <w:r w:rsidR="00E87BE1" w:rsidRPr="0059262C">
        <w:rPr>
          <w:color w:val="000000" w:themeColor="text1"/>
        </w:rPr>
        <w:t>bidder.</w:t>
      </w:r>
    </w:p>
    <w:p w14:paraId="4FF7A708" w14:textId="69C38F90" w:rsidR="004F54E9" w:rsidRPr="0059262C" w:rsidRDefault="004F54E9" w:rsidP="00D54AC3">
      <w:pPr>
        <w:pStyle w:val="ListParagraph"/>
        <w:numPr>
          <w:ilvl w:val="0"/>
          <w:numId w:val="7"/>
        </w:numPr>
        <w:spacing w:before="120" w:after="120" w:line="360" w:lineRule="auto"/>
        <w:ind w:left="1134"/>
        <w:jc w:val="both"/>
        <w:rPr>
          <w:color w:val="000000" w:themeColor="text1"/>
        </w:rPr>
      </w:pPr>
      <w:r w:rsidRPr="0059262C">
        <w:rPr>
          <w:color w:val="000000" w:themeColor="text1"/>
        </w:rPr>
        <w:t xml:space="preserve">In the event </w:t>
      </w:r>
      <w:r w:rsidR="003D42EF" w:rsidRPr="0059262C">
        <w:rPr>
          <w:color w:val="000000" w:themeColor="text1"/>
        </w:rPr>
        <w:t>of</w:t>
      </w:r>
      <w:r w:rsidRPr="0059262C">
        <w:rPr>
          <w:color w:val="000000" w:themeColor="text1"/>
        </w:rPr>
        <w:t xml:space="preserve"> two or more Bidders achieve the same Combined </w:t>
      </w:r>
      <w:r w:rsidR="00C111D4" w:rsidRPr="0059262C">
        <w:rPr>
          <w:color w:val="000000" w:themeColor="text1"/>
        </w:rPr>
        <w:t>score</w:t>
      </w:r>
      <w:r w:rsidR="00D25634" w:rsidRPr="0059262C">
        <w:rPr>
          <w:color w:val="000000" w:themeColor="text1"/>
        </w:rPr>
        <w:t>,</w:t>
      </w:r>
      <w:r w:rsidRPr="0059262C">
        <w:rPr>
          <w:color w:val="000000" w:themeColor="text1"/>
        </w:rPr>
        <w:t xml:space="preserve"> OERC’s decision based on certain principle will be final</w:t>
      </w:r>
      <w:r w:rsidR="00D25634" w:rsidRPr="0059262C">
        <w:rPr>
          <w:color w:val="000000" w:themeColor="text1"/>
        </w:rPr>
        <w:t xml:space="preserve"> for selection of the bidder</w:t>
      </w:r>
      <w:r w:rsidRPr="0059262C">
        <w:rPr>
          <w:color w:val="000000" w:themeColor="text1"/>
        </w:rPr>
        <w:t xml:space="preserve">. </w:t>
      </w:r>
    </w:p>
    <w:p w14:paraId="21DA2585" w14:textId="43E103BD" w:rsidR="006014CF" w:rsidRPr="0059262C" w:rsidRDefault="006014CF" w:rsidP="006014CF">
      <w:pPr>
        <w:pStyle w:val="Heading1"/>
        <w:rPr>
          <w:rFonts w:ascii="Times New Roman" w:hAnsi="Times New Roman"/>
          <w:color w:val="000000" w:themeColor="text1"/>
          <w:sz w:val="24"/>
          <w:szCs w:val="24"/>
        </w:rPr>
      </w:pPr>
      <w:r w:rsidRPr="0059262C">
        <w:rPr>
          <w:rFonts w:ascii="Times New Roman" w:hAnsi="Times New Roman"/>
          <w:color w:val="000000" w:themeColor="text1"/>
          <w:sz w:val="24"/>
          <w:szCs w:val="24"/>
        </w:rPr>
        <w:t>ISSUE OF LETTER OF INTENT (LOI)</w:t>
      </w:r>
    </w:p>
    <w:p w14:paraId="6774325E" w14:textId="26966988" w:rsidR="005B3805" w:rsidRPr="0059262C" w:rsidRDefault="005B3805" w:rsidP="00D25634">
      <w:pPr>
        <w:pStyle w:val="Heading2"/>
        <w:numPr>
          <w:ilvl w:val="0"/>
          <w:numId w:val="0"/>
        </w:numPr>
        <w:spacing w:before="120" w:after="120" w:line="360" w:lineRule="auto"/>
        <w:ind w:left="432"/>
        <w:jc w:val="both"/>
        <w:rPr>
          <w:rFonts w:ascii="Times New Roman" w:hAnsi="Times New Roman"/>
          <w:b w:val="0"/>
          <w:bCs w:val="0"/>
          <w:i w:val="0"/>
          <w:iCs w:val="0"/>
          <w:color w:val="000000" w:themeColor="text1"/>
          <w:sz w:val="24"/>
          <w:szCs w:val="24"/>
        </w:rPr>
      </w:pPr>
      <w:r w:rsidRPr="0059262C">
        <w:rPr>
          <w:rFonts w:ascii="Times New Roman" w:hAnsi="Times New Roman"/>
          <w:b w:val="0"/>
          <w:bCs w:val="0"/>
          <w:i w:val="0"/>
          <w:iCs w:val="0"/>
          <w:color w:val="000000" w:themeColor="text1"/>
          <w:sz w:val="24"/>
          <w:szCs w:val="24"/>
        </w:rPr>
        <w:t>After evaluation of all bids, a Letter of Intent (LOI) shall be issued, in duplicate, by OERC to the Selected Bidder</w:t>
      </w:r>
      <w:r w:rsidR="00817FD5" w:rsidRPr="0059262C">
        <w:rPr>
          <w:rFonts w:ascii="Times New Roman" w:hAnsi="Times New Roman"/>
          <w:b w:val="0"/>
          <w:bCs w:val="0"/>
          <w:i w:val="0"/>
          <w:iCs w:val="0"/>
          <w:color w:val="000000" w:themeColor="text1"/>
          <w:sz w:val="24"/>
          <w:szCs w:val="24"/>
        </w:rPr>
        <w:t>/Audit firm</w:t>
      </w:r>
      <w:r w:rsidRPr="0059262C">
        <w:rPr>
          <w:rFonts w:ascii="Times New Roman" w:hAnsi="Times New Roman"/>
          <w:b w:val="0"/>
          <w:bCs w:val="0"/>
          <w:i w:val="0"/>
          <w:iCs w:val="0"/>
          <w:color w:val="000000" w:themeColor="text1"/>
          <w:sz w:val="24"/>
          <w:szCs w:val="24"/>
        </w:rPr>
        <w:t xml:space="preserve"> and the Selected Bidder</w:t>
      </w:r>
      <w:r w:rsidR="00817FD5" w:rsidRPr="0059262C">
        <w:rPr>
          <w:rFonts w:ascii="Times New Roman" w:hAnsi="Times New Roman"/>
          <w:b w:val="0"/>
          <w:bCs w:val="0"/>
          <w:i w:val="0"/>
          <w:iCs w:val="0"/>
          <w:color w:val="000000" w:themeColor="text1"/>
          <w:sz w:val="24"/>
          <w:szCs w:val="24"/>
        </w:rPr>
        <w:t>/Audit firm</w:t>
      </w:r>
      <w:r w:rsidRPr="0059262C">
        <w:rPr>
          <w:rFonts w:ascii="Times New Roman" w:hAnsi="Times New Roman"/>
          <w:b w:val="0"/>
          <w:bCs w:val="0"/>
          <w:i w:val="0"/>
          <w:iCs w:val="0"/>
          <w:color w:val="000000" w:themeColor="text1"/>
          <w:sz w:val="24"/>
          <w:szCs w:val="24"/>
        </w:rPr>
        <w:t xml:space="preserve"> shall, within </w:t>
      </w:r>
      <w:r w:rsidR="00817FD5" w:rsidRPr="0059262C">
        <w:rPr>
          <w:rFonts w:ascii="Times New Roman" w:hAnsi="Times New Roman"/>
          <w:b w:val="0"/>
          <w:bCs w:val="0"/>
          <w:i w:val="0"/>
          <w:iCs w:val="0"/>
          <w:color w:val="000000" w:themeColor="text1"/>
          <w:sz w:val="24"/>
          <w:szCs w:val="24"/>
        </w:rPr>
        <w:t>seven</w:t>
      </w:r>
      <w:r w:rsidRPr="0059262C">
        <w:rPr>
          <w:rFonts w:ascii="Times New Roman" w:hAnsi="Times New Roman"/>
          <w:b w:val="0"/>
          <w:bCs w:val="0"/>
          <w:i w:val="0"/>
          <w:iCs w:val="0"/>
          <w:color w:val="000000" w:themeColor="text1"/>
          <w:sz w:val="24"/>
          <w:szCs w:val="24"/>
        </w:rPr>
        <w:t xml:space="preserve"> (</w:t>
      </w:r>
      <w:r w:rsidR="00817FD5" w:rsidRPr="0059262C">
        <w:rPr>
          <w:rFonts w:ascii="Times New Roman" w:hAnsi="Times New Roman"/>
          <w:b w:val="0"/>
          <w:bCs w:val="0"/>
          <w:i w:val="0"/>
          <w:iCs w:val="0"/>
          <w:color w:val="000000" w:themeColor="text1"/>
          <w:sz w:val="24"/>
          <w:szCs w:val="24"/>
        </w:rPr>
        <w:t>7</w:t>
      </w:r>
      <w:r w:rsidRPr="0059262C">
        <w:rPr>
          <w:rFonts w:ascii="Times New Roman" w:hAnsi="Times New Roman"/>
          <w:b w:val="0"/>
          <w:bCs w:val="0"/>
          <w:i w:val="0"/>
          <w:iCs w:val="0"/>
          <w:color w:val="000000" w:themeColor="text1"/>
          <w:sz w:val="24"/>
          <w:szCs w:val="24"/>
        </w:rPr>
        <w:t xml:space="preserve">) days of the receipt of the LOI, sign and return the duplicate copy of the LOI </w:t>
      </w:r>
      <w:r w:rsidR="001538CC" w:rsidRPr="0059262C">
        <w:rPr>
          <w:rFonts w:ascii="Times New Roman" w:hAnsi="Times New Roman"/>
          <w:b w:val="0"/>
          <w:bCs w:val="0"/>
          <w:i w:val="0"/>
          <w:iCs w:val="0"/>
          <w:color w:val="000000" w:themeColor="text1"/>
          <w:sz w:val="24"/>
          <w:szCs w:val="24"/>
        </w:rPr>
        <w:t>as</w:t>
      </w:r>
      <w:r w:rsidRPr="0059262C">
        <w:rPr>
          <w:rFonts w:ascii="Times New Roman" w:hAnsi="Times New Roman"/>
          <w:b w:val="0"/>
          <w:bCs w:val="0"/>
          <w:i w:val="0"/>
          <w:iCs w:val="0"/>
          <w:color w:val="000000" w:themeColor="text1"/>
          <w:sz w:val="24"/>
          <w:szCs w:val="24"/>
        </w:rPr>
        <w:t xml:space="preserve"> acknowledgement</w:t>
      </w:r>
      <w:r w:rsidR="003D42EF" w:rsidRPr="0059262C">
        <w:rPr>
          <w:rFonts w:ascii="Times New Roman" w:hAnsi="Times New Roman"/>
          <w:b w:val="0"/>
          <w:bCs w:val="0"/>
          <w:i w:val="0"/>
          <w:iCs w:val="0"/>
          <w:color w:val="000000" w:themeColor="text1"/>
          <w:sz w:val="24"/>
          <w:szCs w:val="24"/>
        </w:rPr>
        <w:t xml:space="preserve"> for acceptance of offer</w:t>
      </w:r>
      <w:r w:rsidRPr="0059262C">
        <w:rPr>
          <w:rFonts w:ascii="Times New Roman" w:hAnsi="Times New Roman"/>
          <w:b w:val="0"/>
          <w:bCs w:val="0"/>
          <w:i w:val="0"/>
          <w:iCs w:val="0"/>
          <w:color w:val="000000" w:themeColor="text1"/>
          <w:sz w:val="24"/>
          <w:szCs w:val="24"/>
        </w:rPr>
        <w:t xml:space="preserve"> thereof. In the event, the duplicate copy of the LOI duly signed by the Selected Bidder is not received by the stipulated date, the offer is likely to be rejected and the next eligible Bidder may be considered by OERC and the Bid security deposit will be forfeited. However, the bidder may request OERC for an extension </w:t>
      </w:r>
      <w:r w:rsidRPr="0059262C">
        <w:rPr>
          <w:rFonts w:ascii="Times New Roman" w:hAnsi="Times New Roman"/>
          <w:b w:val="0"/>
          <w:bCs w:val="0"/>
          <w:i w:val="0"/>
          <w:iCs w:val="0"/>
          <w:color w:val="000000" w:themeColor="text1"/>
          <w:sz w:val="24"/>
          <w:szCs w:val="24"/>
        </w:rPr>
        <w:lastRenderedPageBreak/>
        <w:t>of time for submission LOI duly signed. After acknowledgment of the LOI by the Selected Bidder, any deviation, modification or amendment to any of the RFP Documents</w:t>
      </w:r>
      <w:r w:rsidR="00AD7697" w:rsidRPr="0059262C">
        <w:rPr>
          <w:rFonts w:ascii="Times New Roman" w:hAnsi="Times New Roman"/>
          <w:b w:val="0"/>
          <w:bCs w:val="0"/>
          <w:i w:val="0"/>
          <w:iCs w:val="0"/>
          <w:color w:val="000000" w:themeColor="text1"/>
          <w:sz w:val="24"/>
          <w:szCs w:val="24"/>
        </w:rPr>
        <w:t xml:space="preserve"> shall not be allowed</w:t>
      </w:r>
      <w:r w:rsidRPr="0059262C">
        <w:rPr>
          <w:rFonts w:ascii="Times New Roman" w:hAnsi="Times New Roman"/>
          <w:b w:val="0"/>
          <w:bCs w:val="0"/>
          <w:i w:val="0"/>
          <w:iCs w:val="0"/>
          <w:color w:val="000000" w:themeColor="text1"/>
          <w:sz w:val="24"/>
          <w:szCs w:val="24"/>
        </w:rPr>
        <w:t xml:space="preserve">. </w:t>
      </w:r>
    </w:p>
    <w:p w14:paraId="6CFD1B79" w14:textId="76B7DA28" w:rsidR="0093008D" w:rsidRPr="0059262C" w:rsidRDefault="0093008D" w:rsidP="00C9170F">
      <w:pPr>
        <w:pStyle w:val="Heading1"/>
        <w:spacing w:before="0" w:after="0" w:line="360" w:lineRule="auto"/>
        <w:ind w:left="431" w:hanging="431"/>
        <w:jc w:val="both"/>
        <w:rPr>
          <w:rFonts w:ascii="Times New Roman" w:hAnsi="Times New Roman"/>
          <w:b w:val="0"/>
          <w:bCs w:val="0"/>
          <w:color w:val="000000" w:themeColor="text1"/>
          <w:kern w:val="0"/>
          <w:sz w:val="24"/>
          <w:szCs w:val="24"/>
        </w:rPr>
      </w:pPr>
      <w:r w:rsidRPr="0059262C">
        <w:rPr>
          <w:rFonts w:ascii="Times New Roman" w:hAnsi="Times New Roman"/>
          <w:b w:val="0"/>
          <w:bCs w:val="0"/>
          <w:color w:val="000000" w:themeColor="text1"/>
          <w:kern w:val="0"/>
          <w:sz w:val="24"/>
          <w:szCs w:val="24"/>
        </w:rPr>
        <w:t>The successful bidder shall furnish a “Performance Bank Guarantee” equal to 10% of the value of contract</w:t>
      </w:r>
      <w:r w:rsidR="00D25634" w:rsidRPr="0059262C">
        <w:rPr>
          <w:rFonts w:ascii="Times New Roman" w:hAnsi="Times New Roman"/>
          <w:b w:val="0"/>
          <w:bCs w:val="0"/>
          <w:color w:val="000000" w:themeColor="text1"/>
          <w:kern w:val="0"/>
          <w:sz w:val="24"/>
          <w:szCs w:val="24"/>
        </w:rPr>
        <w:t xml:space="preserve"> within 7 days from the date of acceptance of </w:t>
      </w:r>
      <w:r w:rsidR="00C9170F" w:rsidRPr="0059262C">
        <w:rPr>
          <w:rFonts w:ascii="Times New Roman" w:hAnsi="Times New Roman"/>
          <w:b w:val="0"/>
          <w:bCs w:val="0"/>
          <w:color w:val="000000" w:themeColor="text1"/>
          <w:kern w:val="0"/>
          <w:sz w:val="24"/>
          <w:szCs w:val="24"/>
        </w:rPr>
        <w:t>LOI,</w:t>
      </w:r>
      <w:r w:rsidRPr="0059262C">
        <w:rPr>
          <w:rFonts w:ascii="Times New Roman" w:hAnsi="Times New Roman"/>
          <w:b w:val="0"/>
          <w:bCs w:val="0"/>
          <w:color w:val="000000" w:themeColor="text1"/>
          <w:kern w:val="0"/>
          <w:sz w:val="24"/>
          <w:szCs w:val="24"/>
        </w:rPr>
        <w:t xml:space="preserve"> which shall be valid for </w:t>
      </w:r>
      <w:r w:rsidR="00C73F14">
        <w:rPr>
          <w:rFonts w:ascii="Times New Roman" w:hAnsi="Times New Roman"/>
          <w:b w:val="0"/>
          <w:bCs w:val="0"/>
          <w:color w:val="000000" w:themeColor="text1"/>
          <w:kern w:val="0"/>
          <w:sz w:val="24"/>
          <w:szCs w:val="24"/>
        </w:rPr>
        <w:t>1</w:t>
      </w:r>
      <w:r w:rsidR="000D5A05">
        <w:rPr>
          <w:rFonts w:ascii="Times New Roman" w:hAnsi="Times New Roman"/>
          <w:b w:val="0"/>
          <w:bCs w:val="0"/>
          <w:color w:val="000000" w:themeColor="text1"/>
          <w:kern w:val="0"/>
          <w:sz w:val="24"/>
          <w:szCs w:val="24"/>
        </w:rPr>
        <w:t>2</w:t>
      </w:r>
      <w:r w:rsidR="00C73F14">
        <w:rPr>
          <w:rFonts w:ascii="Times New Roman" w:hAnsi="Times New Roman"/>
          <w:b w:val="0"/>
          <w:bCs w:val="0"/>
          <w:color w:val="000000" w:themeColor="text1"/>
          <w:kern w:val="0"/>
          <w:sz w:val="24"/>
          <w:szCs w:val="24"/>
        </w:rPr>
        <w:t>0 days from issue of LOI</w:t>
      </w:r>
      <w:r w:rsidRPr="0059262C">
        <w:rPr>
          <w:rFonts w:ascii="Times New Roman" w:hAnsi="Times New Roman"/>
          <w:b w:val="0"/>
          <w:bCs w:val="0"/>
          <w:color w:val="000000" w:themeColor="text1"/>
          <w:kern w:val="0"/>
          <w:sz w:val="24"/>
          <w:szCs w:val="24"/>
        </w:rPr>
        <w:t xml:space="preserve">. </w:t>
      </w:r>
      <w:r w:rsidR="00C9170F" w:rsidRPr="0059262C">
        <w:rPr>
          <w:rFonts w:ascii="Times New Roman" w:hAnsi="Times New Roman"/>
          <w:b w:val="0"/>
          <w:bCs w:val="0"/>
          <w:color w:val="000000" w:themeColor="text1"/>
          <w:kern w:val="0"/>
          <w:sz w:val="24"/>
          <w:szCs w:val="24"/>
        </w:rPr>
        <w:t xml:space="preserve"> In case the successful bidder fails to furnish “Performance Bank Guarantee” of required value within stipulated time period, the Commission reserves the right to terminate the contract and forfeit the </w:t>
      </w:r>
      <w:r w:rsidR="005866A7">
        <w:rPr>
          <w:rFonts w:ascii="Times New Roman" w:hAnsi="Times New Roman"/>
          <w:b w:val="0"/>
          <w:bCs w:val="0"/>
          <w:color w:val="000000" w:themeColor="text1"/>
          <w:kern w:val="0"/>
          <w:sz w:val="24"/>
          <w:szCs w:val="24"/>
        </w:rPr>
        <w:t>Bid Security</w:t>
      </w:r>
      <w:r w:rsidR="00C9170F" w:rsidRPr="0059262C">
        <w:rPr>
          <w:rFonts w:ascii="Times New Roman" w:hAnsi="Times New Roman"/>
          <w:b w:val="0"/>
          <w:bCs w:val="0"/>
          <w:color w:val="000000" w:themeColor="text1"/>
          <w:kern w:val="0"/>
          <w:sz w:val="24"/>
          <w:szCs w:val="24"/>
        </w:rPr>
        <w:t>.</w:t>
      </w:r>
    </w:p>
    <w:p w14:paraId="083FEA24" w14:textId="05D8ECE8" w:rsidR="0093008D" w:rsidRPr="0059262C" w:rsidRDefault="0093008D" w:rsidP="002103CA">
      <w:pPr>
        <w:pStyle w:val="Heading1"/>
        <w:rPr>
          <w:rFonts w:ascii="Times New Roman" w:hAnsi="Times New Roman"/>
          <w:b w:val="0"/>
          <w:bCs w:val="0"/>
          <w:color w:val="000000" w:themeColor="text1"/>
          <w:kern w:val="0"/>
          <w:sz w:val="24"/>
          <w:szCs w:val="24"/>
        </w:rPr>
      </w:pPr>
      <w:r w:rsidRPr="0059262C">
        <w:rPr>
          <w:rFonts w:ascii="Times New Roman" w:hAnsi="Times New Roman"/>
          <w:b w:val="0"/>
          <w:bCs w:val="0"/>
          <w:color w:val="000000" w:themeColor="text1"/>
          <w:kern w:val="0"/>
          <w:sz w:val="24"/>
          <w:szCs w:val="24"/>
        </w:rPr>
        <w:t xml:space="preserve">The Commission </w:t>
      </w:r>
      <w:r w:rsidR="002103CA" w:rsidRPr="0059262C">
        <w:rPr>
          <w:rFonts w:ascii="Times New Roman" w:hAnsi="Times New Roman"/>
          <w:b w:val="0"/>
          <w:bCs w:val="0"/>
          <w:color w:val="000000" w:themeColor="text1"/>
          <w:kern w:val="0"/>
          <w:sz w:val="24"/>
          <w:szCs w:val="24"/>
        </w:rPr>
        <w:t>m</w:t>
      </w:r>
      <w:r w:rsidRPr="0059262C">
        <w:rPr>
          <w:rFonts w:ascii="Times New Roman" w:hAnsi="Times New Roman"/>
          <w:b w:val="0"/>
          <w:bCs w:val="0"/>
          <w:color w:val="000000" w:themeColor="text1"/>
          <w:kern w:val="0"/>
          <w:sz w:val="24"/>
          <w:szCs w:val="24"/>
        </w:rPr>
        <w:t>ay hold a kick off meeting with the Auditor to discuss the detailed work plan.</w:t>
      </w:r>
    </w:p>
    <w:p w14:paraId="49213C77" w14:textId="047A9264" w:rsidR="00AA6BFA" w:rsidRPr="0059262C" w:rsidRDefault="00AA6BFA" w:rsidP="0021255C">
      <w:pPr>
        <w:pStyle w:val="Heading1"/>
        <w:rPr>
          <w:rFonts w:ascii="Times New Roman" w:hAnsi="Times New Roman"/>
          <w:i/>
          <w:color w:val="000000" w:themeColor="text1"/>
          <w:sz w:val="24"/>
          <w:szCs w:val="24"/>
        </w:rPr>
      </w:pPr>
      <w:r w:rsidRPr="0059262C">
        <w:rPr>
          <w:rFonts w:ascii="Times New Roman" w:hAnsi="Times New Roman"/>
          <w:color w:val="000000" w:themeColor="text1"/>
          <w:sz w:val="24"/>
          <w:szCs w:val="24"/>
        </w:rPr>
        <w:t xml:space="preserve">Timeline </w:t>
      </w:r>
      <w:r w:rsidR="00731F19" w:rsidRPr="0059262C">
        <w:rPr>
          <w:rFonts w:ascii="Times New Roman" w:hAnsi="Times New Roman"/>
          <w:color w:val="000000" w:themeColor="text1"/>
          <w:sz w:val="24"/>
          <w:szCs w:val="24"/>
        </w:rPr>
        <w:t xml:space="preserve">for </w:t>
      </w:r>
      <w:r w:rsidRPr="0059262C">
        <w:rPr>
          <w:rFonts w:ascii="Times New Roman" w:hAnsi="Times New Roman"/>
          <w:color w:val="000000" w:themeColor="text1"/>
          <w:sz w:val="24"/>
          <w:szCs w:val="24"/>
        </w:rPr>
        <w:t>Completion</w:t>
      </w:r>
      <w:r w:rsidR="00731F19" w:rsidRPr="0059262C">
        <w:rPr>
          <w:rFonts w:ascii="Times New Roman" w:hAnsi="Times New Roman"/>
          <w:color w:val="000000" w:themeColor="text1"/>
          <w:sz w:val="24"/>
          <w:szCs w:val="24"/>
        </w:rPr>
        <w:t xml:space="preserve"> of assignment and Termination of assignment</w:t>
      </w:r>
    </w:p>
    <w:p w14:paraId="1B196F88" w14:textId="20A49146" w:rsidR="005B3805" w:rsidRPr="0059262C" w:rsidRDefault="005B3805" w:rsidP="002159EB">
      <w:pPr>
        <w:spacing w:line="360" w:lineRule="auto"/>
        <w:ind w:left="432"/>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The Selected Bidder would then be required to execute the </w:t>
      </w:r>
      <w:r w:rsidR="00E218D5" w:rsidRPr="0059262C">
        <w:rPr>
          <w:rFonts w:ascii="Times New Roman" w:hAnsi="Times New Roman" w:cs="Times New Roman"/>
          <w:color w:val="000000" w:themeColor="text1"/>
          <w:sz w:val="24"/>
          <w:szCs w:val="24"/>
        </w:rPr>
        <w:t>assignment</w:t>
      </w:r>
      <w:r w:rsidRPr="0059262C">
        <w:rPr>
          <w:rFonts w:ascii="Times New Roman" w:hAnsi="Times New Roman" w:cs="Times New Roman"/>
          <w:color w:val="000000" w:themeColor="text1"/>
          <w:sz w:val="24"/>
          <w:szCs w:val="24"/>
        </w:rPr>
        <w:t xml:space="preserve"> </w:t>
      </w:r>
      <w:r w:rsidRPr="0059262C">
        <w:rPr>
          <w:rFonts w:ascii="Times New Roman" w:hAnsi="Times New Roman" w:cs="Times New Roman"/>
          <w:b/>
          <w:bCs/>
          <w:color w:val="000000" w:themeColor="text1"/>
          <w:sz w:val="24"/>
          <w:szCs w:val="24"/>
        </w:rPr>
        <w:t>within a period of forty-five (45) days from the date of issue of the LOI</w:t>
      </w:r>
      <w:r w:rsidRPr="0059262C">
        <w:rPr>
          <w:rFonts w:ascii="Times New Roman" w:hAnsi="Times New Roman" w:cs="Times New Roman"/>
          <w:color w:val="000000" w:themeColor="text1"/>
          <w:sz w:val="24"/>
          <w:szCs w:val="24"/>
        </w:rPr>
        <w:t xml:space="preserve">. </w:t>
      </w:r>
      <w:r w:rsidR="00E0672C" w:rsidRPr="0059262C">
        <w:rPr>
          <w:rFonts w:ascii="Times New Roman" w:hAnsi="Times New Roman" w:cs="Times New Roman"/>
          <w:color w:val="000000" w:themeColor="text1"/>
          <w:sz w:val="24"/>
          <w:szCs w:val="24"/>
        </w:rPr>
        <w:t xml:space="preserve">Under exceptional circumstances the period of execution of assignment may be extended subject to adequate justification. During this period of </w:t>
      </w:r>
      <w:r w:rsidR="002A20BC" w:rsidRPr="0059262C">
        <w:rPr>
          <w:rFonts w:ascii="Times New Roman" w:hAnsi="Times New Roman" w:cs="Times New Roman"/>
          <w:color w:val="000000" w:themeColor="text1"/>
          <w:sz w:val="24"/>
          <w:szCs w:val="24"/>
        </w:rPr>
        <w:t>engagement</w:t>
      </w:r>
      <w:r w:rsidR="00E0672C" w:rsidRPr="0059262C">
        <w:rPr>
          <w:rFonts w:ascii="Times New Roman" w:hAnsi="Times New Roman" w:cs="Times New Roman"/>
          <w:color w:val="000000" w:themeColor="text1"/>
          <w:sz w:val="24"/>
          <w:szCs w:val="24"/>
        </w:rPr>
        <w:t>,</w:t>
      </w:r>
      <w:r w:rsidR="002A20BC" w:rsidRPr="0059262C">
        <w:rPr>
          <w:rFonts w:ascii="Times New Roman" w:hAnsi="Times New Roman" w:cs="Times New Roman"/>
          <w:color w:val="000000" w:themeColor="text1"/>
          <w:sz w:val="24"/>
          <w:szCs w:val="24"/>
        </w:rPr>
        <w:t xml:space="preserve"> if the Commission find</w:t>
      </w:r>
      <w:r w:rsidR="00E0672C" w:rsidRPr="0059262C">
        <w:rPr>
          <w:rFonts w:ascii="Times New Roman" w:hAnsi="Times New Roman" w:cs="Times New Roman"/>
          <w:color w:val="000000" w:themeColor="text1"/>
          <w:sz w:val="24"/>
          <w:szCs w:val="24"/>
        </w:rPr>
        <w:t>s</w:t>
      </w:r>
      <w:r w:rsidR="002A20BC" w:rsidRPr="0059262C">
        <w:rPr>
          <w:rFonts w:ascii="Times New Roman" w:hAnsi="Times New Roman" w:cs="Times New Roman"/>
          <w:color w:val="000000" w:themeColor="text1"/>
          <w:sz w:val="24"/>
          <w:szCs w:val="24"/>
        </w:rPr>
        <w:t xml:space="preserve"> that the services provided by </w:t>
      </w:r>
      <w:r w:rsidR="00E0672C" w:rsidRPr="0059262C">
        <w:rPr>
          <w:rFonts w:ascii="Times New Roman" w:hAnsi="Times New Roman" w:cs="Times New Roman"/>
          <w:color w:val="000000" w:themeColor="text1"/>
          <w:sz w:val="24"/>
          <w:szCs w:val="24"/>
        </w:rPr>
        <w:t xml:space="preserve">the audit firm </w:t>
      </w:r>
      <w:r w:rsidR="002A20BC" w:rsidRPr="0059262C">
        <w:rPr>
          <w:rFonts w:ascii="Times New Roman" w:hAnsi="Times New Roman" w:cs="Times New Roman"/>
          <w:color w:val="000000" w:themeColor="text1"/>
          <w:sz w:val="24"/>
          <w:szCs w:val="24"/>
        </w:rPr>
        <w:t xml:space="preserve">is not up to the </w:t>
      </w:r>
      <w:r w:rsidR="002159EB" w:rsidRPr="0059262C">
        <w:rPr>
          <w:rFonts w:ascii="Times New Roman" w:hAnsi="Times New Roman" w:cs="Times New Roman"/>
          <w:color w:val="000000" w:themeColor="text1"/>
          <w:sz w:val="24"/>
          <w:szCs w:val="24"/>
        </w:rPr>
        <w:t>expectation</w:t>
      </w:r>
      <w:r w:rsidR="002A20BC" w:rsidRPr="0059262C">
        <w:rPr>
          <w:rFonts w:ascii="Times New Roman" w:hAnsi="Times New Roman" w:cs="Times New Roman"/>
          <w:color w:val="000000" w:themeColor="text1"/>
          <w:sz w:val="24"/>
          <w:szCs w:val="24"/>
        </w:rPr>
        <w:t xml:space="preserve"> of the Commission, the competent authority may terminate this engagement by giving </w:t>
      </w:r>
      <w:r w:rsidR="00EE7157" w:rsidRPr="00BA7B5F">
        <w:rPr>
          <w:rFonts w:ascii="Times New Roman" w:hAnsi="Times New Roman" w:cs="Times New Roman"/>
          <w:color w:val="000000" w:themeColor="text1"/>
          <w:sz w:val="24"/>
          <w:szCs w:val="24"/>
        </w:rPr>
        <w:t xml:space="preserve">seven </w:t>
      </w:r>
      <w:proofErr w:type="spellStart"/>
      <w:r w:rsidR="00BA7B5F" w:rsidRPr="00BA7B5F">
        <w:rPr>
          <w:rFonts w:ascii="Times New Roman" w:hAnsi="Times New Roman" w:cs="Times New Roman"/>
          <w:color w:val="000000" w:themeColor="text1"/>
          <w:sz w:val="24"/>
          <w:szCs w:val="24"/>
        </w:rPr>
        <w:t>days</w:t>
      </w:r>
      <w:r w:rsidR="00BA7B5F" w:rsidRPr="0059262C">
        <w:rPr>
          <w:rFonts w:ascii="Times New Roman" w:hAnsi="Times New Roman" w:cs="Times New Roman"/>
          <w:color w:val="000000" w:themeColor="text1"/>
          <w:sz w:val="24"/>
          <w:szCs w:val="24"/>
        </w:rPr>
        <w:t xml:space="preserve"> Notice</w:t>
      </w:r>
      <w:proofErr w:type="spellEnd"/>
      <w:r w:rsidR="002A20BC" w:rsidRPr="0059262C">
        <w:rPr>
          <w:rFonts w:ascii="Times New Roman" w:hAnsi="Times New Roman" w:cs="Times New Roman"/>
          <w:color w:val="000000" w:themeColor="text1"/>
          <w:sz w:val="24"/>
          <w:szCs w:val="24"/>
        </w:rPr>
        <w:t xml:space="preserve"> to the </w:t>
      </w:r>
      <w:r w:rsidR="00E0672C" w:rsidRPr="0059262C">
        <w:rPr>
          <w:rFonts w:ascii="Times New Roman" w:hAnsi="Times New Roman" w:cs="Times New Roman"/>
          <w:color w:val="000000" w:themeColor="text1"/>
          <w:sz w:val="24"/>
          <w:szCs w:val="24"/>
        </w:rPr>
        <w:t>audit firm</w:t>
      </w:r>
      <w:r w:rsidR="002A20BC" w:rsidRPr="0059262C">
        <w:rPr>
          <w:rFonts w:ascii="Times New Roman" w:hAnsi="Times New Roman" w:cs="Times New Roman"/>
          <w:color w:val="000000" w:themeColor="text1"/>
          <w:sz w:val="24"/>
          <w:szCs w:val="24"/>
        </w:rPr>
        <w:t>.</w:t>
      </w:r>
      <w:r w:rsidR="00E0672C" w:rsidRPr="0059262C">
        <w:rPr>
          <w:rFonts w:ascii="Times New Roman" w:hAnsi="Times New Roman" w:cs="Times New Roman"/>
          <w:color w:val="000000" w:themeColor="text1"/>
          <w:sz w:val="24"/>
          <w:szCs w:val="24"/>
        </w:rPr>
        <w:t xml:space="preserve"> </w:t>
      </w:r>
      <w:r w:rsidR="00A329C6" w:rsidRPr="0059262C">
        <w:rPr>
          <w:rFonts w:ascii="Times New Roman" w:hAnsi="Times New Roman" w:cs="Times New Roman"/>
          <w:color w:val="000000" w:themeColor="text1"/>
          <w:sz w:val="24"/>
          <w:szCs w:val="24"/>
        </w:rPr>
        <w:t xml:space="preserve">The audit firm shall not be allowed to transfer/engage a third party for execution of the assignment. In such case the engagement of the firm will be terminated immediately giving notice to the firm. </w:t>
      </w:r>
    </w:p>
    <w:p w14:paraId="086B492E" w14:textId="18032FCE" w:rsidR="00ED4E3C" w:rsidRPr="0059262C" w:rsidRDefault="00ED4E3C" w:rsidP="00ED4E3C">
      <w:pPr>
        <w:pStyle w:val="Heading1"/>
        <w:rPr>
          <w:rFonts w:ascii="Times New Roman" w:hAnsi="Times New Roman"/>
          <w:color w:val="000000" w:themeColor="text1"/>
          <w:sz w:val="24"/>
          <w:szCs w:val="24"/>
        </w:rPr>
      </w:pPr>
      <w:r w:rsidRPr="0059262C">
        <w:rPr>
          <w:rFonts w:ascii="Times New Roman" w:hAnsi="Times New Roman"/>
          <w:color w:val="000000" w:themeColor="text1"/>
          <w:sz w:val="24"/>
          <w:szCs w:val="24"/>
        </w:rPr>
        <w:t>Submission of Repor</w:t>
      </w:r>
      <w:r w:rsidR="002330E2" w:rsidRPr="0059262C">
        <w:rPr>
          <w:rFonts w:ascii="Times New Roman" w:hAnsi="Times New Roman"/>
          <w:color w:val="000000" w:themeColor="text1"/>
          <w:sz w:val="24"/>
          <w:szCs w:val="24"/>
        </w:rPr>
        <w:t>t</w:t>
      </w:r>
    </w:p>
    <w:p w14:paraId="301BB368" w14:textId="266651AA" w:rsidR="00ED4E3C" w:rsidRPr="0059262C" w:rsidRDefault="00ED4E3C" w:rsidP="001538CC">
      <w:pPr>
        <w:pStyle w:val="Heading1"/>
        <w:numPr>
          <w:ilvl w:val="0"/>
          <w:numId w:val="0"/>
        </w:numPr>
        <w:spacing w:line="360" w:lineRule="auto"/>
        <w:ind w:left="432"/>
        <w:jc w:val="both"/>
        <w:rPr>
          <w:rFonts w:ascii="Times New Roman" w:hAnsi="Times New Roman"/>
          <w:b w:val="0"/>
          <w:bCs w:val="0"/>
          <w:color w:val="000000" w:themeColor="text1"/>
          <w:sz w:val="24"/>
          <w:szCs w:val="24"/>
        </w:rPr>
      </w:pPr>
      <w:r w:rsidRPr="0059262C">
        <w:rPr>
          <w:rFonts w:ascii="Times New Roman" w:hAnsi="Times New Roman"/>
          <w:b w:val="0"/>
          <w:bCs w:val="0"/>
          <w:color w:val="000000" w:themeColor="text1"/>
          <w:sz w:val="24"/>
          <w:szCs w:val="24"/>
        </w:rPr>
        <w:t xml:space="preserve">The report shall cover </w:t>
      </w:r>
      <w:r w:rsidR="002330E2" w:rsidRPr="0059262C">
        <w:rPr>
          <w:rFonts w:ascii="Times New Roman" w:hAnsi="Times New Roman"/>
          <w:b w:val="0"/>
          <w:bCs w:val="0"/>
          <w:color w:val="000000" w:themeColor="text1"/>
          <w:sz w:val="24"/>
          <w:szCs w:val="24"/>
        </w:rPr>
        <w:t xml:space="preserve">the scope of work defined in </w:t>
      </w:r>
      <w:r w:rsidR="00F04598" w:rsidRPr="0059262C">
        <w:rPr>
          <w:rFonts w:ascii="Times New Roman" w:hAnsi="Times New Roman"/>
          <w:b w:val="0"/>
          <w:bCs w:val="0"/>
          <w:color w:val="000000" w:themeColor="text1"/>
          <w:sz w:val="24"/>
          <w:szCs w:val="24"/>
        </w:rPr>
        <w:t>t</w:t>
      </w:r>
      <w:r w:rsidR="002330E2" w:rsidRPr="0059262C">
        <w:rPr>
          <w:rFonts w:ascii="Times New Roman" w:hAnsi="Times New Roman"/>
          <w:b w:val="0"/>
          <w:bCs w:val="0"/>
          <w:color w:val="000000" w:themeColor="text1"/>
          <w:sz w:val="24"/>
          <w:szCs w:val="24"/>
        </w:rPr>
        <w:t>he RFP along with recommendations/ suggestions</w:t>
      </w:r>
      <w:r w:rsidR="001538CC" w:rsidRPr="0059262C">
        <w:rPr>
          <w:rFonts w:ascii="Times New Roman" w:hAnsi="Times New Roman"/>
          <w:b w:val="0"/>
          <w:bCs w:val="0"/>
          <w:color w:val="000000" w:themeColor="text1"/>
          <w:sz w:val="24"/>
          <w:szCs w:val="24"/>
        </w:rPr>
        <w:t xml:space="preserve"> and future road map</w:t>
      </w:r>
      <w:r w:rsidR="002330E2" w:rsidRPr="0059262C">
        <w:rPr>
          <w:rFonts w:ascii="Times New Roman" w:hAnsi="Times New Roman"/>
          <w:b w:val="0"/>
          <w:bCs w:val="0"/>
          <w:color w:val="000000" w:themeColor="text1"/>
          <w:sz w:val="24"/>
          <w:szCs w:val="24"/>
        </w:rPr>
        <w:t xml:space="preserve">. Before submission of the final report, draft report will be submitted </w:t>
      </w:r>
      <w:r w:rsidR="00F04598" w:rsidRPr="0059262C">
        <w:rPr>
          <w:rFonts w:ascii="Times New Roman" w:hAnsi="Times New Roman"/>
          <w:b w:val="0"/>
          <w:bCs w:val="0"/>
          <w:color w:val="000000" w:themeColor="text1"/>
          <w:sz w:val="24"/>
          <w:szCs w:val="24"/>
        </w:rPr>
        <w:t>and discussed with the Commission. The final report shall be submitted in Triplicate.</w:t>
      </w:r>
    </w:p>
    <w:p w14:paraId="39D88721" w14:textId="77777777" w:rsidR="004F54E9" w:rsidRPr="0059262C" w:rsidRDefault="004F54E9" w:rsidP="0021255C">
      <w:pPr>
        <w:pStyle w:val="Heading1"/>
        <w:rPr>
          <w:rFonts w:ascii="Times New Roman" w:hAnsi="Times New Roman"/>
          <w:i/>
          <w:iCs/>
          <w:color w:val="000000" w:themeColor="text1"/>
          <w:sz w:val="24"/>
          <w:szCs w:val="24"/>
        </w:rPr>
      </w:pPr>
      <w:r w:rsidRPr="0059262C">
        <w:rPr>
          <w:rFonts w:ascii="Times New Roman" w:hAnsi="Times New Roman"/>
          <w:color w:val="000000" w:themeColor="text1"/>
          <w:sz w:val="24"/>
          <w:szCs w:val="24"/>
        </w:rPr>
        <w:t>Release of payment</w:t>
      </w:r>
    </w:p>
    <w:p w14:paraId="11C073BB" w14:textId="09F4A0D4" w:rsidR="004F54E9" w:rsidRPr="0059262C" w:rsidRDefault="00906128" w:rsidP="00897CA9">
      <w:pPr>
        <w:spacing w:before="120" w:after="120" w:line="360" w:lineRule="auto"/>
        <w:ind w:left="709"/>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The payment for the work will be in made in phases. </w:t>
      </w:r>
      <w:r w:rsidR="004F54E9" w:rsidRPr="0059262C">
        <w:rPr>
          <w:rFonts w:ascii="Times New Roman" w:hAnsi="Times New Roman" w:cs="Times New Roman"/>
          <w:color w:val="000000" w:themeColor="text1"/>
          <w:sz w:val="24"/>
          <w:szCs w:val="24"/>
        </w:rPr>
        <w:t xml:space="preserve">The schedule of payment of fees shall be </w:t>
      </w:r>
      <w:r w:rsidR="002569CA" w:rsidRPr="0059262C">
        <w:rPr>
          <w:rFonts w:ascii="Times New Roman" w:hAnsi="Times New Roman" w:cs="Times New Roman"/>
          <w:color w:val="000000" w:themeColor="text1"/>
          <w:sz w:val="24"/>
          <w:szCs w:val="24"/>
        </w:rPr>
        <w:t xml:space="preserve">based </w:t>
      </w:r>
      <w:r w:rsidR="004F54E9" w:rsidRPr="0059262C">
        <w:rPr>
          <w:rFonts w:ascii="Times New Roman" w:hAnsi="Times New Roman" w:cs="Times New Roman"/>
          <w:color w:val="000000" w:themeColor="text1"/>
          <w:sz w:val="24"/>
          <w:szCs w:val="24"/>
        </w:rPr>
        <w:t xml:space="preserve">on achievement of specific milestones as follows: </w:t>
      </w:r>
    </w:p>
    <w:tbl>
      <w:tblPr>
        <w:tblW w:w="8888" w:type="dxa"/>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7"/>
        <w:gridCol w:w="6379"/>
        <w:gridCol w:w="1672"/>
      </w:tblGrid>
      <w:tr w:rsidR="00C9170F" w:rsidRPr="0059262C" w14:paraId="3393CDBA" w14:textId="77777777" w:rsidTr="00264E9B">
        <w:tc>
          <w:tcPr>
            <w:tcW w:w="837" w:type="dxa"/>
          </w:tcPr>
          <w:p w14:paraId="1F247792" w14:textId="77777777" w:rsidR="004F54E9" w:rsidRPr="0059262C" w:rsidRDefault="004F54E9" w:rsidP="00264E9B">
            <w:pPr>
              <w:spacing w:line="240" w:lineRule="auto"/>
              <w:jc w:val="both"/>
              <w:rPr>
                <w:rFonts w:ascii="Times New Roman" w:hAnsi="Times New Roman" w:cs="Times New Roman"/>
                <w:b/>
                <w:color w:val="000000" w:themeColor="text1"/>
                <w:sz w:val="24"/>
                <w:szCs w:val="24"/>
              </w:rPr>
            </w:pPr>
            <w:proofErr w:type="spellStart"/>
            <w:r w:rsidRPr="0059262C">
              <w:rPr>
                <w:rFonts w:ascii="Times New Roman" w:hAnsi="Times New Roman" w:cs="Times New Roman"/>
                <w:b/>
                <w:color w:val="000000" w:themeColor="text1"/>
                <w:sz w:val="24"/>
                <w:szCs w:val="24"/>
              </w:rPr>
              <w:t>Sl.No</w:t>
            </w:r>
            <w:proofErr w:type="spellEnd"/>
            <w:r w:rsidRPr="0059262C">
              <w:rPr>
                <w:rFonts w:ascii="Times New Roman" w:hAnsi="Times New Roman" w:cs="Times New Roman"/>
                <w:b/>
                <w:color w:val="000000" w:themeColor="text1"/>
                <w:sz w:val="24"/>
                <w:szCs w:val="24"/>
              </w:rPr>
              <w:t>.</w:t>
            </w:r>
          </w:p>
        </w:tc>
        <w:tc>
          <w:tcPr>
            <w:tcW w:w="6379" w:type="dxa"/>
          </w:tcPr>
          <w:p w14:paraId="550BDD13" w14:textId="77777777" w:rsidR="004F54E9" w:rsidRPr="0059262C" w:rsidRDefault="004F54E9" w:rsidP="00264E9B">
            <w:pPr>
              <w:spacing w:line="240" w:lineRule="auto"/>
              <w:jc w:val="center"/>
              <w:rPr>
                <w:rFonts w:ascii="Times New Roman" w:hAnsi="Times New Roman" w:cs="Times New Roman"/>
                <w:b/>
                <w:color w:val="000000" w:themeColor="text1"/>
                <w:sz w:val="24"/>
                <w:szCs w:val="24"/>
              </w:rPr>
            </w:pPr>
            <w:r w:rsidRPr="0059262C">
              <w:rPr>
                <w:rFonts w:ascii="Times New Roman" w:hAnsi="Times New Roman" w:cs="Times New Roman"/>
                <w:b/>
                <w:color w:val="000000" w:themeColor="text1"/>
                <w:sz w:val="24"/>
                <w:szCs w:val="24"/>
              </w:rPr>
              <w:t>Milestone</w:t>
            </w:r>
          </w:p>
        </w:tc>
        <w:tc>
          <w:tcPr>
            <w:tcW w:w="1672" w:type="dxa"/>
          </w:tcPr>
          <w:p w14:paraId="432D1538" w14:textId="77777777" w:rsidR="004F54E9" w:rsidRPr="0059262C" w:rsidRDefault="004F54E9" w:rsidP="00264E9B">
            <w:pPr>
              <w:spacing w:line="240" w:lineRule="auto"/>
              <w:jc w:val="both"/>
              <w:rPr>
                <w:rFonts w:ascii="Times New Roman" w:hAnsi="Times New Roman" w:cs="Times New Roman"/>
                <w:b/>
                <w:color w:val="000000" w:themeColor="text1"/>
                <w:sz w:val="24"/>
                <w:szCs w:val="24"/>
              </w:rPr>
            </w:pPr>
            <w:r w:rsidRPr="0059262C">
              <w:rPr>
                <w:rFonts w:ascii="Times New Roman" w:hAnsi="Times New Roman" w:cs="Times New Roman"/>
                <w:b/>
                <w:color w:val="000000" w:themeColor="text1"/>
                <w:sz w:val="24"/>
                <w:szCs w:val="24"/>
              </w:rPr>
              <w:t>Percentage of overall Fees</w:t>
            </w:r>
          </w:p>
        </w:tc>
      </w:tr>
      <w:tr w:rsidR="00C9170F" w:rsidRPr="0059262C" w14:paraId="3C221FD9" w14:textId="77777777" w:rsidTr="00264E9B">
        <w:tc>
          <w:tcPr>
            <w:tcW w:w="837" w:type="dxa"/>
          </w:tcPr>
          <w:p w14:paraId="05B55047" w14:textId="77777777" w:rsidR="004F54E9" w:rsidRPr="0059262C" w:rsidRDefault="004F54E9" w:rsidP="00264E9B">
            <w:pPr>
              <w:spacing w:line="240" w:lineRule="auto"/>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1</w:t>
            </w:r>
          </w:p>
        </w:tc>
        <w:tc>
          <w:tcPr>
            <w:tcW w:w="6379" w:type="dxa"/>
          </w:tcPr>
          <w:p w14:paraId="17D56818" w14:textId="77777777" w:rsidR="004F54E9" w:rsidRPr="0059262C" w:rsidRDefault="004F54E9" w:rsidP="00264E9B">
            <w:pPr>
              <w:spacing w:line="240" w:lineRule="auto"/>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Mobilization Advance against submission of BG from any Schedule Bank</w:t>
            </w:r>
          </w:p>
        </w:tc>
        <w:tc>
          <w:tcPr>
            <w:tcW w:w="1672" w:type="dxa"/>
          </w:tcPr>
          <w:p w14:paraId="71073250" w14:textId="77777777" w:rsidR="004F54E9" w:rsidRPr="0059262C" w:rsidRDefault="004F54E9" w:rsidP="00264E9B">
            <w:pPr>
              <w:spacing w:line="240" w:lineRule="auto"/>
              <w:jc w:val="cente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10%</w:t>
            </w:r>
          </w:p>
        </w:tc>
      </w:tr>
      <w:tr w:rsidR="00C9170F" w:rsidRPr="0059262C" w14:paraId="1404CA24" w14:textId="77777777" w:rsidTr="00264E9B">
        <w:tc>
          <w:tcPr>
            <w:tcW w:w="837" w:type="dxa"/>
          </w:tcPr>
          <w:p w14:paraId="3F46604A" w14:textId="268C72FC" w:rsidR="004F54E9" w:rsidRPr="0059262C" w:rsidRDefault="002103CA" w:rsidP="00264E9B">
            <w:pPr>
              <w:spacing w:line="240" w:lineRule="auto"/>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2</w:t>
            </w:r>
          </w:p>
        </w:tc>
        <w:tc>
          <w:tcPr>
            <w:tcW w:w="6379" w:type="dxa"/>
          </w:tcPr>
          <w:p w14:paraId="09E8C7CF" w14:textId="77777777" w:rsidR="004F54E9" w:rsidRPr="0059262C" w:rsidRDefault="004F54E9" w:rsidP="00264E9B">
            <w:pPr>
              <w:spacing w:line="240" w:lineRule="auto"/>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Submission of draft report and discussion with the Commission</w:t>
            </w:r>
          </w:p>
        </w:tc>
        <w:tc>
          <w:tcPr>
            <w:tcW w:w="1672" w:type="dxa"/>
          </w:tcPr>
          <w:p w14:paraId="42460A45" w14:textId="5374A3D6" w:rsidR="004F54E9" w:rsidRPr="0059262C" w:rsidRDefault="005866A7" w:rsidP="00264E9B">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AA6BFA" w:rsidRPr="0059262C">
              <w:rPr>
                <w:rFonts w:ascii="Times New Roman" w:hAnsi="Times New Roman" w:cs="Times New Roman"/>
                <w:color w:val="000000" w:themeColor="text1"/>
                <w:sz w:val="24"/>
                <w:szCs w:val="24"/>
              </w:rPr>
              <w:t>0</w:t>
            </w:r>
            <w:r w:rsidR="004F54E9" w:rsidRPr="0059262C">
              <w:rPr>
                <w:rFonts w:ascii="Times New Roman" w:hAnsi="Times New Roman" w:cs="Times New Roman"/>
                <w:color w:val="000000" w:themeColor="text1"/>
                <w:sz w:val="24"/>
                <w:szCs w:val="24"/>
              </w:rPr>
              <w:t>%</w:t>
            </w:r>
          </w:p>
        </w:tc>
      </w:tr>
      <w:tr w:rsidR="00C9170F" w:rsidRPr="0059262C" w14:paraId="729D67EE" w14:textId="77777777" w:rsidTr="00264E9B">
        <w:tc>
          <w:tcPr>
            <w:tcW w:w="837" w:type="dxa"/>
          </w:tcPr>
          <w:p w14:paraId="16CB8F16" w14:textId="17F271E8" w:rsidR="004F54E9" w:rsidRPr="0059262C" w:rsidRDefault="002103CA" w:rsidP="00264E9B">
            <w:pPr>
              <w:spacing w:line="240" w:lineRule="auto"/>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lastRenderedPageBreak/>
              <w:t>3</w:t>
            </w:r>
          </w:p>
        </w:tc>
        <w:tc>
          <w:tcPr>
            <w:tcW w:w="6379" w:type="dxa"/>
          </w:tcPr>
          <w:p w14:paraId="1A3D07D3" w14:textId="4F813323" w:rsidR="004F54E9" w:rsidRPr="0059262C" w:rsidRDefault="004F54E9" w:rsidP="00264E9B">
            <w:pPr>
              <w:spacing w:line="240" w:lineRule="auto"/>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Submission of final report</w:t>
            </w:r>
            <w:r w:rsidR="00C175FC" w:rsidRPr="0059262C">
              <w:rPr>
                <w:rFonts w:ascii="Times New Roman" w:hAnsi="Times New Roman" w:cs="Times New Roman"/>
                <w:color w:val="000000" w:themeColor="text1"/>
                <w:sz w:val="24"/>
                <w:szCs w:val="24"/>
              </w:rPr>
              <w:t xml:space="preserve"> in triplicate</w:t>
            </w:r>
            <w:r w:rsidR="00E36264" w:rsidRPr="0059262C">
              <w:rPr>
                <w:rFonts w:ascii="Times New Roman" w:hAnsi="Times New Roman" w:cs="Times New Roman"/>
                <w:color w:val="000000" w:themeColor="text1"/>
                <w:sz w:val="24"/>
                <w:szCs w:val="24"/>
              </w:rPr>
              <w:t xml:space="preserve"> and acceptance by the Commission</w:t>
            </w:r>
          </w:p>
        </w:tc>
        <w:tc>
          <w:tcPr>
            <w:tcW w:w="1672" w:type="dxa"/>
          </w:tcPr>
          <w:p w14:paraId="3261F269" w14:textId="6924130D" w:rsidR="004F54E9" w:rsidRPr="0059262C" w:rsidRDefault="005866A7" w:rsidP="00264E9B">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AA6BFA" w:rsidRPr="0059262C">
              <w:rPr>
                <w:rFonts w:ascii="Times New Roman" w:hAnsi="Times New Roman" w:cs="Times New Roman"/>
                <w:color w:val="000000" w:themeColor="text1"/>
                <w:sz w:val="24"/>
                <w:szCs w:val="24"/>
              </w:rPr>
              <w:t>0</w:t>
            </w:r>
            <w:r w:rsidR="004F54E9" w:rsidRPr="0059262C">
              <w:rPr>
                <w:rFonts w:ascii="Times New Roman" w:hAnsi="Times New Roman" w:cs="Times New Roman"/>
                <w:color w:val="000000" w:themeColor="text1"/>
                <w:sz w:val="24"/>
                <w:szCs w:val="24"/>
              </w:rPr>
              <w:t>%</w:t>
            </w:r>
          </w:p>
        </w:tc>
      </w:tr>
      <w:tr w:rsidR="00C9170F" w:rsidRPr="0059262C" w14:paraId="58497CF5" w14:textId="77777777" w:rsidTr="00264E9B">
        <w:tc>
          <w:tcPr>
            <w:tcW w:w="837" w:type="dxa"/>
          </w:tcPr>
          <w:p w14:paraId="5782EC89" w14:textId="77777777" w:rsidR="004F54E9" w:rsidRPr="0059262C" w:rsidRDefault="004F54E9" w:rsidP="00264E9B">
            <w:pPr>
              <w:spacing w:line="240" w:lineRule="auto"/>
              <w:jc w:val="both"/>
              <w:rPr>
                <w:rFonts w:ascii="Times New Roman" w:hAnsi="Times New Roman" w:cs="Times New Roman"/>
                <w:color w:val="000000" w:themeColor="text1"/>
                <w:sz w:val="24"/>
                <w:szCs w:val="24"/>
              </w:rPr>
            </w:pPr>
          </w:p>
        </w:tc>
        <w:tc>
          <w:tcPr>
            <w:tcW w:w="6379" w:type="dxa"/>
          </w:tcPr>
          <w:p w14:paraId="54B92DA4" w14:textId="77777777" w:rsidR="004F54E9" w:rsidRPr="0059262C" w:rsidRDefault="004F54E9" w:rsidP="00264E9B">
            <w:pPr>
              <w:spacing w:line="240" w:lineRule="auto"/>
              <w:jc w:val="right"/>
              <w:rPr>
                <w:rFonts w:ascii="Times New Roman" w:hAnsi="Times New Roman" w:cs="Times New Roman"/>
                <w:b/>
                <w:color w:val="000000" w:themeColor="text1"/>
                <w:sz w:val="24"/>
                <w:szCs w:val="24"/>
              </w:rPr>
            </w:pPr>
            <w:r w:rsidRPr="0059262C">
              <w:rPr>
                <w:rFonts w:ascii="Times New Roman" w:hAnsi="Times New Roman" w:cs="Times New Roman"/>
                <w:b/>
                <w:color w:val="000000" w:themeColor="text1"/>
                <w:sz w:val="24"/>
                <w:szCs w:val="24"/>
              </w:rPr>
              <w:t>Total (A+B)</w:t>
            </w:r>
          </w:p>
        </w:tc>
        <w:tc>
          <w:tcPr>
            <w:tcW w:w="1672" w:type="dxa"/>
          </w:tcPr>
          <w:p w14:paraId="5F18DFAB" w14:textId="77777777" w:rsidR="004F54E9" w:rsidRPr="0059262C" w:rsidRDefault="004F54E9" w:rsidP="00264E9B">
            <w:pPr>
              <w:spacing w:line="240" w:lineRule="auto"/>
              <w:jc w:val="center"/>
              <w:rPr>
                <w:rFonts w:ascii="Times New Roman" w:hAnsi="Times New Roman" w:cs="Times New Roman"/>
                <w:b/>
                <w:color w:val="000000" w:themeColor="text1"/>
                <w:sz w:val="24"/>
                <w:szCs w:val="24"/>
              </w:rPr>
            </w:pPr>
            <w:r w:rsidRPr="0059262C">
              <w:rPr>
                <w:rFonts w:ascii="Times New Roman" w:hAnsi="Times New Roman" w:cs="Times New Roman"/>
                <w:b/>
                <w:color w:val="000000" w:themeColor="text1"/>
                <w:sz w:val="24"/>
                <w:szCs w:val="24"/>
              </w:rPr>
              <w:t>100%</w:t>
            </w:r>
          </w:p>
        </w:tc>
      </w:tr>
    </w:tbl>
    <w:p w14:paraId="164BBB0B" w14:textId="335769A1" w:rsidR="004F54E9" w:rsidRPr="0059262C" w:rsidRDefault="004F54E9" w:rsidP="0021255C">
      <w:pPr>
        <w:pStyle w:val="Heading1"/>
        <w:rPr>
          <w:rFonts w:ascii="Times New Roman" w:hAnsi="Times New Roman"/>
          <w:i/>
          <w:iCs/>
          <w:color w:val="000000" w:themeColor="text1"/>
          <w:sz w:val="24"/>
          <w:szCs w:val="24"/>
        </w:rPr>
      </w:pPr>
      <w:r w:rsidRPr="0059262C">
        <w:rPr>
          <w:rFonts w:ascii="Times New Roman" w:hAnsi="Times New Roman"/>
          <w:color w:val="000000" w:themeColor="text1"/>
          <w:sz w:val="24"/>
          <w:szCs w:val="24"/>
        </w:rPr>
        <w:t xml:space="preserve">The Proposal should be furnished to the following address so as to reach latest by </w:t>
      </w:r>
      <w:r w:rsidR="00142AA2" w:rsidRPr="0059262C">
        <w:rPr>
          <w:rFonts w:ascii="Times New Roman" w:hAnsi="Times New Roman"/>
          <w:color w:val="000000" w:themeColor="text1"/>
          <w:sz w:val="24"/>
          <w:szCs w:val="24"/>
        </w:rPr>
        <w:t>5</w:t>
      </w:r>
      <w:r w:rsidR="00430C0D" w:rsidRPr="0059262C">
        <w:rPr>
          <w:rFonts w:ascii="Times New Roman" w:hAnsi="Times New Roman"/>
          <w:color w:val="000000" w:themeColor="text1"/>
          <w:sz w:val="24"/>
          <w:szCs w:val="24"/>
        </w:rPr>
        <w:t>.00</w:t>
      </w:r>
      <w:r w:rsidRPr="0059262C">
        <w:rPr>
          <w:rFonts w:ascii="Times New Roman" w:hAnsi="Times New Roman"/>
          <w:color w:val="000000" w:themeColor="text1"/>
          <w:sz w:val="24"/>
          <w:szCs w:val="24"/>
        </w:rPr>
        <w:t xml:space="preserve"> </w:t>
      </w:r>
      <w:r w:rsidR="00430C0D" w:rsidRPr="0059262C">
        <w:rPr>
          <w:rFonts w:ascii="Times New Roman" w:hAnsi="Times New Roman"/>
          <w:color w:val="000000" w:themeColor="text1"/>
          <w:sz w:val="24"/>
          <w:szCs w:val="24"/>
        </w:rPr>
        <w:t>P</w:t>
      </w:r>
      <w:r w:rsidRPr="0059262C">
        <w:rPr>
          <w:rFonts w:ascii="Times New Roman" w:hAnsi="Times New Roman"/>
          <w:color w:val="000000" w:themeColor="text1"/>
          <w:sz w:val="24"/>
          <w:szCs w:val="24"/>
        </w:rPr>
        <w:t xml:space="preserve">M of </w:t>
      </w:r>
      <w:r w:rsidR="00097861">
        <w:rPr>
          <w:rFonts w:ascii="Times New Roman" w:hAnsi="Times New Roman"/>
          <w:color w:val="000000" w:themeColor="text1"/>
          <w:sz w:val="24"/>
          <w:szCs w:val="24"/>
        </w:rPr>
        <w:t>11</w:t>
      </w:r>
      <w:r w:rsidR="00430C0D" w:rsidRPr="0059262C">
        <w:rPr>
          <w:rFonts w:ascii="Times New Roman" w:hAnsi="Times New Roman"/>
          <w:color w:val="000000" w:themeColor="text1"/>
          <w:sz w:val="24"/>
          <w:szCs w:val="24"/>
          <w:vertAlign w:val="superscript"/>
        </w:rPr>
        <w:t>th</w:t>
      </w:r>
      <w:r w:rsidR="00430C0D" w:rsidRPr="0059262C">
        <w:rPr>
          <w:rFonts w:ascii="Times New Roman" w:hAnsi="Times New Roman"/>
          <w:color w:val="000000" w:themeColor="text1"/>
          <w:sz w:val="24"/>
          <w:szCs w:val="24"/>
        </w:rPr>
        <w:t xml:space="preserve"> </w:t>
      </w:r>
      <w:r w:rsidR="00097861">
        <w:rPr>
          <w:rFonts w:ascii="Times New Roman" w:hAnsi="Times New Roman"/>
          <w:color w:val="000000" w:themeColor="text1"/>
          <w:sz w:val="24"/>
          <w:szCs w:val="24"/>
        </w:rPr>
        <w:t>September</w:t>
      </w:r>
      <w:r w:rsidR="00430C0D" w:rsidRPr="0059262C">
        <w:rPr>
          <w:rFonts w:ascii="Times New Roman" w:hAnsi="Times New Roman"/>
          <w:color w:val="000000" w:themeColor="text1"/>
          <w:sz w:val="24"/>
          <w:szCs w:val="24"/>
        </w:rPr>
        <w:t xml:space="preserve"> </w:t>
      </w:r>
      <w:r w:rsidRPr="0059262C">
        <w:rPr>
          <w:rFonts w:ascii="Times New Roman" w:hAnsi="Times New Roman"/>
          <w:color w:val="000000" w:themeColor="text1"/>
          <w:sz w:val="24"/>
          <w:szCs w:val="24"/>
        </w:rPr>
        <w:t>202</w:t>
      </w:r>
      <w:r w:rsidR="00EC46B4" w:rsidRPr="0059262C">
        <w:rPr>
          <w:rFonts w:ascii="Times New Roman" w:hAnsi="Times New Roman"/>
          <w:color w:val="000000" w:themeColor="text1"/>
          <w:sz w:val="24"/>
          <w:szCs w:val="24"/>
        </w:rPr>
        <w:t>5</w:t>
      </w:r>
      <w:r w:rsidRPr="0059262C">
        <w:rPr>
          <w:rFonts w:ascii="Times New Roman" w:hAnsi="Times New Roman"/>
          <w:color w:val="000000" w:themeColor="text1"/>
          <w:sz w:val="24"/>
          <w:szCs w:val="24"/>
        </w:rPr>
        <w:t xml:space="preserve">. </w:t>
      </w:r>
    </w:p>
    <w:p w14:paraId="72534805" w14:textId="77777777" w:rsidR="004F54E9" w:rsidRPr="0059262C" w:rsidRDefault="004F54E9" w:rsidP="00E65995">
      <w:pPr>
        <w:spacing w:line="360" w:lineRule="auto"/>
        <w:ind w:left="432"/>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The Secretary, Odisha Electricity Regulatory Commission, Plot No.4 </w:t>
      </w:r>
      <w:proofErr w:type="spellStart"/>
      <w:r w:rsidRPr="0059262C">
        <w:rPr>
          <w:rFonts w:ascii="Times New Roman" w:hAnsi="Times New Roman" w:cs="Times New Roman"/>
          <w:color w:val="000000" w:themeColor="text1"/>
          <w:sz w:val="24"/>
          <w:szCs w:val="24"/>
        </w:rPr>
        <w:t>Chunokoli</w:t>
      </w:r>
      <w:proofErr w:type="spellEnd"/>
      <w:r w:rsidRPr="0059262C">
        <w:rPr>
          <w:rFonts w:ascii="Times New Roman" w:hAnsi="Times New Roman" w:cs="Times New Roman"/>
          <w:color w:val="000000" w:themeColor="text1"/>
          <w:sz w:val="24"/>
          <w:szCs w:val="24"/>
        </w:rPr>
        <w:t xml:space="preserve">, </w:t>
      </w:r>
      <w:proofErr w:type="spellStart"/>
      <w:r w:rsidRPr="0059262C">
        <w:rPr>
          <w:rFonts w:ascii="Times New Roman" w:hAnsi="Times New Roman" w:cs="Times New Roman"/>
          <w:color w:val="000000" w:themeColor="text1"/>
          <w:sz w:val="24"/>
          <w:szCs w:val="24"/>
        </w:rPr>
        <w:t>Sailashree</w:t>
      </w:r>
      <w:proofErr w:type="spellEnd"/>
      <w:r w:rsidRPr="0059262C">
        <w:rPr>
          <w:rFonts w:ascii="Times New Roman" w:hAnsi="Times New Roman" w:cs="Times New Roman"/>
          <w:color w:val="000000" w:themeColor="text1"/>
          <w:sz w:val="24"/>
          <w:szCs w:val="24"/>
        </w:rPr>
        <w:t xml:space="preserve"> Vihar, Bhubaneswar-751021.</w:t>
      </w:r>
    </w:p>
    <w:p w14:paraId="16146A60" w14:textId="5B036946" w:rsidR="00E65995" w:rsidRPr="0059262C" w:rsidRDefault="00E65995" w:rsidP="00E65995">
      <w:pPr>
        <w:spacing w:line="360" w:lineRule="auto"/>
        <w:ind w:left="432"/>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Any other communication shall be sent in above address and should also be mailed to orierc@gmail.com.</w:t>
      </w:r>
    </w:p>
    <w:p w14:paraId="5CE7F9CA" w14:textId="77777777" w:rsidR="00800D84" w:rsidRPr="0059262C" w:rsidRDefault="00800D84" w:rsidP="00800D84">
      <w:pPr>
        <w:pStyle w:val="Heading1"/>
        <w:spacing w:line="360" w:lineRule="auto"/>
        <w:rPr>
          <w:rFonts w:ascii="Times New Roman" w:hAnsi="Times New Roman"/>
          <w:color w:val="000000" w:themeColor="text1"/>
          <w:sz w:val="24"/>
          <w:szCs w:val="24"/>
        </w:rPr>
      </w:pPr>
      <w:r w:rsidRPr="0059262C">
        <w:rPr>
          <w:rFonts w:ascii="Times New Roman" w:hAnsi="Times New Roman"/>
          <w:color w:val="000000" w:themeColor="text1"/>
          <w:sz w:val="24"/>
          <w:szCs w:val="24"/>
        </w:rPr>
        <w:t>Rejection of RFP</w:t>
      </w:r>
    </w:p>
    <w:p w14:paraId="4A66A41B" w14:textId="43DBAC07" w:rsidR="00800D84" w:rsidRPr="0059262C" w:rsidRDefault="00800D84" w:rsidP="00D54AC3">
      <w:pPr>
        <w:pStyle w:val="ListParagraph"/>
        <w:numPr>
          <w:ilvl w:val="0"/>
          <w:numId w:val="8"/>
        </w:numPr>
        <w:spacing w:line="360" w:lineRule="auto"/>
        <w:jc w:val="both"/>
        <w:rPr>
          <w:color w:val="000000" w:themeColor="text1"/>
        </w:rPr>
      </w:pPr>
      <w:r w:rsidRPr="0059262C">
        <w:rPr>
          <w:color w:val="000000" w:themeColor="text1"/>
        </w:rPr>
        <w:t xml:space="preserve">The Commission will examine the </w:t>
      </w:r>
      <w:r w:rsidR="002569CA" w:rsidRPr="0059262C">
        <w:rPr>
          <w:color w:val="000000" w:themeColor="text1"/>
        </w:rPr>
        <w:t>R</w:t>
      </w:r>
      <w:r w:rsidR="00192C02" w:rsidRPr="0059262C">
        <w:rPr>
          <w:color w:val="000000" w:themeColor="text1"/>
        </w:rPr>
        <w:t>F</w:t>
      </w:r>
      <w:r w:rsidR="002569CA" w:rsidRPr="0059262C">
        <w:rPr>
          <w:color w:val="000000" w:themeColor="text1"/>
        </w:rPr>
        <w:t>P of audit firm as per various provision of this R</w:t>
      </w:r>
      <w:r w:rsidR="00192C02" w:rsidRPr="0059262C">
        <w:rPr>
          <w:color w:val="000000" w:themeColor="text1"/>
        </w:rPr>
        <w:t>F</w:t>
      </w:r>
      <w:r w:rsidR="002569CA" w:rsidRPr="0059262C">
        <w:rPr>
          <w:color w:val="000000" w:themeColor="text1"/>
        </w:rPr>
        <w:t xml:space="preserve">P documents and any </w:t>
      </w:r>
      <w:r w:rsidRPr="0059262C">
        <w:rPr>
          <w:color w:val="000000" w:themeColor="text1"/>
        </w:rPr>
        <w:t xml:space="preserve">incomplete offer shall not be entertained and </w:t>
      </w:r>
      <w:r w:rsidR="002569CA" w:rsidRPr="0059262C">
        <w:rPr>
          <w:color w:val="000000" w:themeColor="text1"/>
        </w:rPr>
        <w:t xml:space="preserve">is liable for rejection </w:t>
      </w:r>
      <w:r w:rsidRPr="0059262C">
        <w:rPr>
          <w:color w:val="000000" w:themeColor="text1"/>
        </w:rPr>
        <w:t>without assigning any reason thereof.</w:t>
      </w:r>
    </w:p>
    <w:p w14:paraId="2F2347C9" w14:textId="04E36B8C" w:rsidR="00C175FC" w:rsidRPr="0059262C" w:rsidRDefault="00800D84" w:rsidP="00D54AC3">
      <w:pPr>
        <w:pStyle w:val="ListParagraph"/>
        <w:numPr>
          <w:ilvl w:val="0"/>
          <w:numId w:val="8"/>
        </w:numPr>
        <w:spacing w:line="360" w:lineRule="auto"/>
        <w:jc w:val="both"/>
        <w:rPr>
          <w:color w:val="000000" w:themeColor="text1"/>
        </w:rPr>
      </w:pPr>
      <w:r w:rsidRPr="0059262C">
        <w:rPr>
          <w:color w:val="000000" w:themeColor="text1"/>
        </w:rPr>
        <w:t>Any application received by the Commission after the scheduled closing date and time will not be accepted.</w:t>
      </w:r>
    </w:p>
    <w:p w14:paraId="05A43157" w14:textId="03216174" w:rsidR="00C175FC" w:rsidRPr="0059262C" w:rsidRDefault="00C175FC" w:rsidP="00E65995">
      <w:pPr>
        <w:pStyle w:val="Heading1"/>
        <w:spacing w:line="360" w:lineRule="auto"/>
        <w:jc w:val="both"/>
        <w:rPr>
          <w:rFonts w:ascii="Times New Roman" w:hAnsi="Times New Roman"/>
          <w:b w:val="0"/>
          <w:bCs w:val="0"/>
          <w:color w:val="000000" w:themeColor="text1"/>
          <w:sz w:val="24"/>
          <w:szCs w:val="24"/>
        </w:rPr>
      </w:pPr>
      <w:r w:rsidRPr="0059262C">
        <w:rPr>
          <w:rFonts w:ascii="Times New Roman" w:hAnsi="Times New Roman"/>
          <w:b w:val="0"/>
          <w:bCs w:val="0"/>
          <w:color w:val="000000" w:themeColor="text1"/>
          <w:sz w:val="24"/>
          <w:szCs w:val="24"/>
        </w:rPr>
        <w:t>The Commission reserves the right to cancel the bidding process at any time without assig</w:t>
      </w:r>
      <w:r w:rsidR="00537489" w:rsidRPr="0059262C">
        <w:rPr>
          <w:rFonts w:ascii="Times New Roman" w:hAnsi="Times New Roman"/>
          <w:b w:val="0"/>
          <w:bCs w:val="0"/>
          <w:color w:val="000000" w:themeColor="text1"/>
          <w:sz w:val="24"/>
          <w:szCs w:val="24"/>
        </w:rPr>
        <w:t>ning any reason thereof.</w:t>
      </w:r>
      <w:r w:rsidRPr="0059262C">
        <w:rPr>
          <w:rFonts w:ascii="Times New Roman" w:hAnsi="Times New Roman"/>
          <w:b w:val="0"/>
          <w:bCs w:val="0"/>
          <w:color w:val="000000" w:themeColor="text1"/>
          <w:sz w:val="24"/>
          <w:szCs w:val="24"/>
        </w:rPr>
        <w:t xml:space="preserve"> </w:t>
      </w:r>
    </w:p>
    <w:p w14:paraId="1C889A77" w14:textId="23A17F7A" w:rsidR="00800D84" w:rsidRPr="0059262C" w:rsidRDefault="00800D84" w:rsidP="00800D84">
      <w:pPr>
        <w:pStyle w:val="Heading1"/>
        <w:spacing w:line="360" w:lineRule="auto"/>
        <w:rPr>
          <w:rFonts w:ascii="Times New Roman" w:hAnsi="Times New Roman"/>
          <w:color w:val="000000" w:themeColor="text1"/>
          <w:sz w:val="24"/>
          <w:szCs w:val="24"/>
        </w:rPr>
      </w:pPr>
      <w:r w:rsidRPr="0059262C">
        <w:rPr>
          <w:rFonts w:ascii="Times New Roman" w:hAnsi="Times New Roman"/>
          <w:color w:val="000000" w:themeColor="text1"/>
          <w:sz w:val="24"/>
          <w:szCs w:val="24"/>
        </w:rPr>
        <w:t>Dispute Resolution</w:t>
      </w:r>
    </w:p>
    <w:p w14:paraId="3F9A7D70" w14:textId="055FBB18" w:rsidR="00800D84" w:rsidRPr="0059262C" w:rsidRDefault="00800D84" w:rsidP="00E65995">
      <w:pPr>
        <w:spacing w:line="360" w:lineRule="auto"/>
        <w:ind w:left="432"/>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In case any dispute</w:t>
      </w:r>
      <w:r w:rsidR="00F01105" w:rsidRPr="0059262C">
        <w:rPr>
          <w:rFonts w:ascii="Times New Roman" w:hAnsi="Times New Roman" w:cs="Times New Roman"/>
          <w:color w:val="000000" w:themeColor="text1"/>
          <w:sz w:val="24"/>
          <w:szCs w:val="24"/>
        </w:rPr>
        <w:t xml:space="preserve"> arises regarding the Services provided by the audit firm and</w:t>
      </w:r>
      <w:r w:rsidR="00537489" w:rsidRPr="0059262C">
        <w:rPr>
          <w:rFonts w:ascii="Times New Roman" w:hAnsi="Times New Roman" w:cs="Times New Roman"/>
          <w:color w:val="000000" w:themeColor="text1"/>
          <w:sz w:val="24"/>
          <w:szCs w:val="24"/>
        </w:rPr>
        <w:t>/or</w:t>
      </w:r>
      <w:r w:rsidR="00F01105" w:rsidRPr="0059262C">
        <w:rPr>
          <w:rFonts w:ascii="Times New Roman" w:hAnsi="Times New Roman" w:cs="Times New Roman"/>
          <w:color w:val="000000" w:themeColor="text1"/>
          <w:sz w:val="24"/>
          <w:szCs w:val="24"/>
        </w:rPr>
        <w:t xml:space="preserve"> payment of fees/charges, the </w:t>
      </w:r>
      <w:r w:rsidRPr="0059262C">
        <w:rPr>
          <w:rFonts w:ascii="Times New Roman" w:hAnsi="Times New Roman" w:cs="Times New Roman"/>
          <w:color w:val="000000" w:themeColor="text1"/>
          <w:sz w:val="24"/>
          <w:szCs w:val="24"/>
        </w:rPr>
        <w:t>same shall be referred to Commission whose decision will be final and binding upon the parties.</w:t>
      </w:r>
    </w:p>
    <w:p w14:paraId="6F5A4D88" w14:textId="77777777" w:rsidR="004F54E9" w:rsidRPr="0059262C" w:rsidRDefault="004F54E9" w:rsidP="004F54E9">
      <w:pPr>
        <w:jc w:val="cente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w:t>
      </w:r>
    </w:p>
    <w:p w14:paraId="765D4CD2" w14:textId="77777777" w:rsidR="004F54E9" w:rsidRPr="0059262C" w:rsidRDefault="004F54E9" w:rsidP="004F54E9">
      <w:pPr>
        <w:jc w:val="both"/>
        <w:rPr>
          <w:rFonts w:ascii="Times New Roman" w:hAnsi="Times New Roman" w:cs="Times New Roman"/>
          <w:color w:val="000000" w:themeColor="text1"/>
          <w:sz w:val="24"/>
          <w:szCs w:val="24"/>
        </w:rPr>
      </w:pPr>
    </w:p>
    <w:p w14:paraId="7458FC36" w14:textId="77777777" w:rsidR="004F54E9" w:rsidRPr="0059262C" w:rsidRDefault="004F54E9" w:rsidP="004F54E9">
      <w:pPr>
        <w:jc w:val="both"/>
        <w:rPr>
          <w:color w:val="000000" w:themeColor="text1"/>
        </w:rPr>
      </w:pPr>
    </w:p>
    <w:p w14:paraId="3378749E" w14:textId="77777777" w:rsidR="003D78E6" w:rsidRPr="0059262C" w:rsidRDefault="003D78E6">
      <w:pPr>
        <w:rPr>
          <w:rFonts w:ascii="Times New Roman" w:hAnsi="Times New Roman" w:cs="Times New Roman"/>
          <w:b/>
          <w:bCs/>
          <w:color w:val="000000" w:themeColor="text1"/>
          <w:sz w:val="24"/>
          <w:szCs w:val="24"/>
        </w:rPr>
      </w:pPr>
      <w:r w:rsidRPr="0059262C">
        <w:rPr>
          <w:rFonts w:ascii="Times New Roman" w:hAnsi="Times New Roman" w:cs="Times New Roman"/>
          <w:b/>
          <w:bCs/>
          <w:color w:val="000000" w:themeColor="text1"/>
          <w:sz w:val="24"/>
          <w:szCs w:val="24"/>
        </w:rPr>
        <w:br w:type="page"/>
      </w:r>
    </w:p>
    <w:p w14:paraId="210EE21B" w14:textId="65060847" w:rsidR="004F54E9" w:rsidRPr="0059262C" w:rsidRDefault="004F54E9" w:rsidP="004F54E9">
      <w:pPr>
        <w:jc w:val="center"/>
        <w:rPr>
          <w:rFonts w:ascii="Times New Roman" w:hAnsi="Times New Roman" w:cs="Times New Roman"/>
          <w:b/>
          <w:bCs/>
          <w:color w:val="000000" w:themeColor="text1"/>
          <w:sz w:val="24"/>
          <w:szCs w:val="24"/>
        </w:rPr>
      </w:pPr>
      <w:r w:rsidRPr="0059262C">
        <w:rPr>
          <w:rFonts w:ascii="Times New Roman" w:hAnsi="Times New Roman" w:cs="Times New Roman"/>
          <w:b/>
          <w:bCs/>
          <w:color w:val="000000" w:themeColor="text1"/>
          <w:sz w:val="24"/>
          <w:szCs w:val="24"/>
        </w:rPr>
        <w:lastRenderedPageBreak/>
        <w:t>Format-1</w:t>
      </w:r>
    </w:p>
    <w:p w14:paraId="5304EF8A" w14:textId="77777777" w:rsidR="004F54E9" w:rsidRPr="0059262C" w:rsidRDefault="004F54E9" w:rsidP="004F54E9">
      <w:pPr>
        <w:jc w:val="center"/>
        <w:rPr>
          <w:rFonts w:ascii="Times New Roman" w:hAnsi="Times New Roman" w:cs="Times New Roman"/>
          <w:b/>
          <w:bCs/>
          <w:color w:val="000000" w:themeColor="text1"/>
          <w:sz w:val="24"/>
          <w:szCs w:val="24"/>
        </w:rPr>
      </w:pPr>
      <w:r w:rsidRPr="0059262C">
        <w:rPr>
          <w:rFonts w:ascii="Times New Roman" w:hAnsi="Times New Roman" w:cs="Times New Roman"/>
          <w:b/>
          <w:bCs/>
          <w:color w:val="000000" w:themeColor="text1"/>
          <w:sz w:val="24"/>
          <w:szCs w:val="24"/>
        </w:rPr>
        <w:t>Technical Bid</w:t>
      </w: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4516"/>
        <w:gridCol w:w="3082"/>
      </w:tblGrid>
      <w:tr w:rsidR="00C9170F" w:rsidRPr="0059262C" w14:paraId="30F5AEA1" w14:textId="77777777">
        <w:trPr>
          <w:trHeight w:val="315"/>
          <w:tblHeader/>
          <w:jc w:val="center"/>
        </w:trPr>
        <w:tc>
          <w:tcPr>
            <w:tcW w:w="830" w:type="dxa"/>
            <w:noWrap/>
            <w:vAlign w:val="bottom"/>
            <w:hideMark/>
          </w:tcPr>
          <w:p w14:paraId="7F6650C7" w14:textId="77777777" w:rsidR="004F54E9" w:rsidRPr="0059262C" w:rsidRDefault="004F54E9">
            <w:pPr>
              <w:rPr>
                <w:rFonts w:ascii="Times New Roman" w:hAnsi="Times New Roman" w:cs="Times New Roman"/>
                <w:b/>
                <w:bCs/>
                <w:color w:val="000000" w:themeColor="text1"/>
                <w:sz w:val="24"/>
                <w:szCs w:val="24"/>
                <w:lang w:val="en-IN" w:eastAsia="en-IN" w:bidi="or-IN"/>
              </w:rPr>
            </w:pPr>
            <w:proofErr w:type="spellStart"/>
            <w:r w:rsidRPr="0059262C">
              <w:rPr>
                <w:rFonts w:ascii="Times New Roman" w:hAnsi="Times New Roman" w:cs="Times New Roman"/>
                <w:b/>
                <w:bCs/>
                <w:color w:val="000000" w:themeColor="text1"/>
                <w:sz w:val="24"/>
                <w:szCs w:val="24"/>
                <w:lang w:val="en-IN" w:eastAsia="en-IN" w:bidi="or-IN"/>
              </w:rPr>
              <w:t>Sl.No</w:t>
            </w:r>
            <w:proofErr w:type="spellEnd"/>
            <w:r w:rsidRPr="0059262C">
              <w:rPr>
                <w:rFonts w:ascii="Times New Roman" w:hAnsi="Times New Roman" w:cs="Times New Roman"/>
                <w:b/>
                <w:bCs/>
                <w:color w:val="000000" w:themeColor="text1"/>
                <w:sz w:val="24"/>
                <w:szCs w:val="24"/>
                <w:lang w:val="en-IN" w:eastAsia="en-IN" w:bidi="or-IN"/>
              </w:rPr>
              <w:t>.</w:t>
            </w:r>
          </w:p>
        </w:tc>
        <w:tc>
          <w:tcPr>
            <w:tcW w:w="4516" w:type="dxa"/>
            <w:noWrap/>
            <w:vAlign w:val="bottom"/>
            <w:hideMark/>
          </w:tcPr>
          <w:p w14:paraId="1335E5B8" w14:textId="77777777" w:rsidR="004F54E9" w:rsidRPr="0059262C" w:rsidRDefault="004F54E9">
            <w:pPr>
              <w:jc w:val="center"/>
              <w:rPr>
                <w:rFonts w:ascii="Times New Roman" w:hAnsi="Times New Roman" w:cs="Times New Roman"/>
                <w:b/>
                <w:bCs/>
                <w:color w:val="000000" w:themeColor="text1"/>
                <w:sz w:val="24"/>
                <w:szCs w:val="24"/>
                <w:lang w:val="en-IN" w:eastAsia="en-IN" w:bidi="or-IN"/>
              </w:rPr>
            </w:pPr>
            <w:r w:rsidRPr="0059262C">
              <w:rPr>
                <w:rFonts w:ascii="Times New Roman" w:hAnsi="Times New Roman" w:cs="Times New Roman"/>
                <w:b/>
                <w:bCs/>
                <w:color w:val="000000" w:themeColor="text1"/>
                <w:sz w:val="24"/>
                <w:szCs w:val="24"/>
                <w:lang w:val="en-IN" w:eastAsia="en-IN" w:bidi="or-IN"/>
              </w:rPr>
              <w:t>Particular</w:t>
            </w:r>
          </w:p>
        </w:tc>
        <w:tc>
          <w:tcPr>
            <w:tcW w:w="3082" w:type="dxa"/>
            <w:noWrap/>
            <w:vAlign w:val="bottom"/>
            <w:hideMark/>
          </w:tcPr>
          <w:p w14:paraId="15BA8E66" w14:textId="77777777" w:rsidR="004F54E9" w:rsidRPr="0059262C" w:rsidRDefault="004F54E9">
            <w:pPr>
              <w:jc w:val="center"/>
              <w:rPr>
                <w:rFonts w:ascii="Times New Roman" w:hAnsi="Times New Roman" w:cs="Times New Roman"/>
                <w:b/>
                <w:bCs/>
                <w:color w:val="000000" w:themeColor="text1"/>
                <w:sz w:val="24"/>
                <w:szCs w:val="24"/>
                <w:lang w:val="en-IN" w:eastAsia="en-IN" w:bidi="or-IN"/>
              </w:rPr>
            </w:pPr>
            <w:r w:rsidRPr="0059262C">
              <w:rPr>
                <w:rFonts w:ascii="Times New Roman" w:hAnsi="Times New Roman" w:cs="Times New Roman"/>
                <w:b/>
                <w:bCs/>
                <w:color w:val="000000" w:themeColor="text1"/>
                <w:sz w:val="24"/>
                <w:szCs w:val="24"/>
                <w:lang w:val="en-IN" w:eastAsia="en-IN" w:bidi="or-IN"/>
              </w:rPr>
              <w:t>Details</w:t>
            </w:r>
          </w:p>
        </w:tc>
      </w:tr>
      <w:tr w:rsidR="00C9170F" w:rsidRPr="0059262C" w14:paraId="7161231A" w14:textId="77777777">
        <w:trPr>
          <w:trHeight w:val="315"/>
          <w:jc w:val="center"/>
        </w:trPr>
        <w:tc>
          <w:tcPr>
            <w:tcW w:w="830" w:type="dxa"/>
            <w:noWrap/>
            <w:hideMark/>
          </w:tcPr>
          <w:p w14:paraId="5C392C94" w14:textId="77777777" w:rsidR="004F54E9" w:rsidRPr="0059262C" w:rsidRDefault="004F54E9">
            <w:pPr>
              <w:rPr>
                <w:rFonts w:ascii="Times New Roman" w:hAnsi="Times New Roman" w:cs="Times New Roman"/>
                <w:b/>
                <w:bCs/>
                <w:color w:val="000000" w:themeColor="text1"/>
                <w:sz w:val="24"/>
                <w:szCs w:val="24"/>
                <w:lang w:val="en-IN" w:eastAsia="en-IN" w:bidi="or-IN"/>
              </w:rPr>
            </w:pPr>
            <w:r w:rsidRPr="0059262C">
              <w:rPr>
                <w:rFonts w:ascii="Times New Roman" w:hAnsi="Times New Roman" w:cs="Times New Roman"/>
                <w:b/>
                <w:bCs/>
                <w:color w:val="000000" w:themeColor="text1"/>
                <w:sz w:val="24"/>
                <w:szCs w:val="24"/>
                <w:lang w:val="en-IN" w:eastAsia="en-IN" w:bidi="or-IN"/>
              </w:rPr>
              <w:t>1</w:t>
            </w:r>
          </w:p>
        </w:tc>
        <w:tc>
          <w:tcPr>
            <w:tcW w:w="4516" w:type="dxa"/>
            <w:noWrap/>
            <w:vAlign w:val="bottom"/>
            <w:hideMark/>
          </w:tcPr>
          <w:p w14:paraId="18701EA8" w14:textId="77777777" w:rsidR="004F54E9" w:rsidRPr="0059262C" w:rsidRDefault="004F54E9">
            <w:pPr>
              <w:rPr>
                <w:rFonts w:ascii="Times New Roman" w:hAnsi="Times New Roman" w:cs="Times New Roman"/>
                <w:b/>
                <w:bCs/>
                <w:color w:val="000000" w:themeColor="text1"/>
                <w:sz w:val="24"/>
                <w:szCs w:val="24"/>
                <w:lang w:val="en-IN" w:eastAsia="en-IN" w:bidi="or-IN"/>
              </w:rPr>
            </w:pPr>
            <w:r w:rsidRPr="0059262C">
              <w:rPr>
                <w:rFonts w:ascii="Times New Roman" w:hAnsi="Times New Roman" w:cs="Times New Roman"/>
                <w:b/>
                <w:bCs/>
                <w:color w:val="000000" w:themeColor="text1"/>
                <w:sz w:val="24"/>
                <w:szCs w:val="24"/>
                <w:lang w:val="en-IN" w:eastAsia="en-IN" w:bidi="or-IN"/>
              </w:rPr>
              <w:t>Organization Setup</w:t>
            </w:r>
          </w:p>
        </w:tc>
        <w:tc>
          <w:tcPr>
            <w:tcW w:w="3082" w:type="dxa"/>
            <w:noWrap/>
            <w:vAlign w:val="bottom"/>
            <w:hideMark/>
          </w:tcPr>
          <w:p w14:paraId="2054D44C"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 </w:t>
            </w:r>
          </w:p>
        </w:tc>
      </w:tr>
      <w:tr w:rsidR="00C9170F" w:rsidRPr="0059262C" w14:paraId="73C1B407" w14:textId="77777777">
        <w:trPr>
          <w:trHeight w:val="315"/>
          <w:jc w:val="center"/>
        </w:trPr>
        <w:tc>
          <w:tcPr>
            <w:tcW w:w="830" w:type="dxa"/>
            <w:noWrap/>
            <w:vAlign w:val="bottom"/>
            <w:hideMark/>
          </w:tcPr>
          <w:p w14:paraId="368C7ED4"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(a)</w:t>
            </w:r>
          </w:p>
        </w:tc>
        <w:tc>
          <w:tcPr>
            <w:tcW w:w="4516" w:type="dxa"/>
            <w:hideMark/>
          </w:tcPr>
          <w:p w14:paraId="46EA5186"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Name of the bidder</w:t>
            </w:r>
          </w:p>
        </w:tc>
        <w:tc>
          <w:tcPr>
            <w:tcW w:w="3082" w:type="dxa"/>
            <w:noWrap/>
            <w:vAlign w:val="bottom"/>
          </w:tcPr>
          <w:p w14:paraId="26465899"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4612FD90" w14:textId="77777777">
        <w:trPr>
          <w:trHeight w:val="315"/>
          <w:jc w:val="center"/>
        </w:trPr>
        <w:tc>
          <w:tcPr>
            <w:tcW w:w="830" w:type="dxa"/>
            <w:noWrap/>
            <w:vAlign w:val="bottom"/>
          </w:tcPr>
          <w:p w14:paraId="69247790"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(b)</w:t>
            </w:r>
          </w:p>
        </w:tc>
        <w:tc>
          <w:tcPr>
            <w:tcW w:w="4516" w:type="dxa"/>
          </w:tcPr>
          <w:p w14:paraId="370BB571" w14:textId="78C80FB5"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 xml:space="preserve">Single Firm/Consortium, details </w:t>
            </w:r>
            <w:r w:rsidR="00E218D5" w:rsidRPr="0059262C">
              <w:rPr>
                <w:rFonts w:ascii="Times New Roman" w:hAnsi="Times New Roman" w:cs="Times New Roman"/>
                <w:color w:val="000000" w:themeColor="text1"/>
                <w:sz w:val="24"/>
                <w:szCs w:val="24"/>
                <w:lang w:val="en-IN" w:eastAsia="en-IN" w:bidi="or-IN"/>
              </w:rPr>
              <w:t>to</w:t>
            </w:r>
            <w:r w:rsidRPr="0059262C">
              <w:rPr>
                <w:rFonts w:ascii="Times New Roman" w:hAnsi="Times New Roman" w:cs="Times New Roman"/>
                <w:color w:val="000000" w:themeColor="text1"/>
                <w:sz w:val="24"/>
                <w:szCs w:val="24"/>
                <w:lang w:val="en-IN" w:eastAsia="en-IN" w:bidi="or-IN"/>
              </w:rPr>
              <w:t xml:space="preserve"> be provided (copy to be attached)</w:t>
            </w:r>
          </w:p>
        </w:tc>
        <w:tc>
          <w:tcPr>
            <w:tcW w:w="3082" w:type="dxa"/>
            <w:noWrap/>
            <w:vAlign w:val="bottom"/>
          </w:tcPr>
          <w:p w14:paraId="573C79A1"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53F45662" w14:textId="77777777">
        <w:trPr>
          <w:trHeight w:val="315"/>
          <w:jc w:val="center"/>
        </w:trPr>
        <w:tc>
          <w:tcPr>
            <w:tcW w:w="830" w:type="dxa"/>
            <w:noWrap/>
            <w:vAlign w:val="bottom"/>
          </w:tcPr>
          <w:p w14:paraId="6196629D"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(c)</w:t>
            </w:r>
          </w:p>
        </w:tc>
        <w:tc>
          <w:tcPr>
            <w:tcW w:w="4516" w:type="dxa"/>
          </w:tcPr>
          <w:p w14:paraId="6152110D"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Pan No. (Copy to be attached)</w:t>
            </w:r>
          </w:p>
        </w:tc>
        <w:tc>
          <w:tcPr>
            <w:tcW w:w="3082" w:type="dxa"/>
            <w:noWrap/>
            <w:vAlign w:val="bottom"/>
          </w:tcPr>
          <w:p w14:paraId="24650EC5"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6F08B5D6" w14:textId="77777777">
        <w:trPr>
          <w:trHeight w:val="315"/>
          <w:jc w:val="center"/>
        </w:trPr>
        <w:tc>
          <w:tcPr>
            <w:tcW w:w="830" w:type="dxa"/>
            <w:noWrap/>
            <w:vAlign w:val="bottom"/>
          </w:tcPr>
          <w:p w14:paraId="5FA2DDFE"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(d)</w:t>
            </w:r>
          </w:p>
        </w:tc>
        <w:tc>
          <w:tcPr>
            <w:tcW w:w="4516" w:type="dxa"/>
          </w:tcPr>
          <w:p w14:paraId="062B44CD"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GST Registration No. (Copy to be attached)</w:t>
            </w:r>
          </w:p>
        </w:tc>
        <w:tc>
          <w:tcPr>
            <w:tcW w:w="3082" w:type="dxa"/>
            <w:noWrap/>
            <w:vAlign w:val="bottom"/>
          </w:tcPr>
          <w:p w14:paraId="44FB12B0"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00C4BA89" w14:textId="77777777">
        <w:trPr>
          <w:trHeight w:val="315"/>
          <w:jc w:val="center"/>
        </w:trPr>
        <w:tc>
          <w:tcPr>
            <w:tcW w:w="830" w:type="dxa"/>
            <w:noWrap/>
            <w:vAlign w:val="bottom"/>
          </w:tcPr>
          <w:p w14:paraId="3C34D305"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(e)</w:t>
            </w:r>
          </w:p>
        </w:tc>
        <w:tc>
          <w:tcPr>
            <w:tcW w:w="4516" w:type="dxa"/>
          </w:tcPr>
          <w:p w14:paraId="51903F75"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TIN No. (Copy to be attached)</w:t>
            </w:r>
          </w:p>
        </w:tc>
        <w:tc>
          <w:tcPr>
            <w:tcW w:w="3082" w:type="dxa"/>
            <w:noWrap/>
            <w:vAlign w:val="bottom"/>
          </w:tcPr>
          <w:p w14:paraId="25DF40C6"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1F271255" w14:textId="77777777">
        <w:trPr>
          <w:trHeight w:val="315"/>
          <w:jc w:val="center"/>
        </w:trPr>
        <w:tc>
          <w:tcPr>
            <w:tcW w:w="830" w:type="dxa"/>
            <w:noWrap/>
            <w:vAlign w:val="bottom"/>
          </w:tcPr>
          <w:p w14:paraId="1634BBA4"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(f)</w:t>
            </w:r>
          </w:p>
        </w:tc>
        <w:tc>
          <w:tcPr>
            <w:tcW w:w="4516" w:type="dxa"/>
          </w:tcPr>
          <w:p w14:paraId="000F39F5"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Address of the Bidder (Head Office/Registered Office /Local Office in Bhubaneswar)</w:t>
            </w:r>
          </w:p>
        </w:tc>
        <w:tc>
          <w:tcPr>
            <w:tcW w:w="3082" w:type="dxa"/>
            <w:noWrap/>
            <w:vAlign w:val="bottom"/>
          </w:tcPr>
          <w:p w14:paraId="632F0D88"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49F002F0" w14:textId="77777777">
        <w:trPr>
          <w:trHeight w:val="315"/>
          <w:jc w:val="center"/>
        </w:trPr>
        <w:tc>
          <w:tcPr>
            <w:tcW w:w="830" w:type="dxa"/>
            <w:noWrap/>
            <w:vAlign w:val="bottom"/>
          </w:tcPr>
          <w:p w14:paraId="38F7104F"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(g)</w:t>
            </w:r>
          </w:p>
        </w:tc>
        <w:tc>
          <w:tcPr>
            <w:tcW w:w="4516" w:type="dxa"/>
          </w:tcPr>
          <w:p w14:paraId="793980D6" w14:textId="1135BCE3"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Phone No.&amp; Fax No.</w:t>
            </w:r>
          </w:p>
        </w:tc>
        <w:tc>
          <w:tcPr>
            <w:tcW w:w="3082" w:type="dxa"/>
            <w:noWrap/>
            <w:vAlign w:val="bottom"/>
          </w:tcPr>
          <w:p w14:paraId="2E107F4A"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74276513" w14:textId="77777777">
        <w:trPr>
          <w:trHeight w:val="315"/>
          <w:jc w:val="center"/>
        </w:trPr>
        <w:tc>
          <w:tcPr>
            <w:tcW w:w="830" w:type="dxa"/>
            <w:noWrap/>
            <w:vAlign w:val="bottom"/>
          </w:tcPr>
          <w:p w14:paraId="17AD8EDA"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(h)</w:t>
            </w:r>
          </w:p>
        </w:tc>
        <w:tc>
          <w:tcPr>
            <w:tcW w:w="4516" w:type="dxa"/>
          </w:tcPr>
          <w:p w14:paraId="784DF69E"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 xml:space="preserve">Organisation Structure </w:t>
            </w:r>
          </w:p>
        </w:tc>
        <w:tc>
          <w:tcPr>
            <w:tcW w:w="3082" w:type="dxa"/>
            <w:noWrap/>
            <w:vAlign w:val="bottom"/>
          </w:tcPr>
          <w:p w14:paraId="61FAF8CB"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4C4004FD" w14:textId="77777777">
        <w:trPr>
          <w:trHeight w:val="315"/>
          <w:jc w:val="center"/>
        </w:trPr>
        <w:tc>
          <w:tcPr>
            <w:tcW w:w="830" w:type="dxa"/>
            <w:noWrap/>
            <w:vAlign w:val="bottom"/>
            <w:hideMark/>
          </w:tcPr>
          <w:p w14:paraId="265D883C"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2</w:t>
            </w:r>
          </w:p>
        </w:tc>
        <w:tc>
          <w:tcPr>
            <w:tcW w:w="4516" w:type="dxa"/>
            <w:hideMark/>
          </w:tcPr>
          <w:p w14:paraId="6D4022DC" w14:textId="77777777" w:rsidR="004F54E9" w:rsidRPr="0059262C" w:rsidRDefault="004F54E9">
            <w:pPr>
              <w:rPr>
                <w:rFonts w:ascii="Times New Roman" w:hAnsi="Times New Roman" w:cs="Times New Roman"/>
                <w:b/>
                <w:bCs/>
                <w:color w:val="000000" w:themeColor="text1"/>
                <w:sz w:val="24"/>
                <w:szCs w:val="24"/>
                <w:lang w:val="en-IN" w:eastAsia="en-IN" w:bidi="or-IN"/>
              </w:rPr>
            </w:pPr>
            <w:r w:rsidRPr="0059262C">
              <w:rPr>
                <w:rFonts w:ascii="Times New Roman" w:hAnsi="Times New Roman" w:cs="Times New Roman"/>
                <w:b/>
                <w:bCs/>
                <w:color w:val="000000" w:themeColor="text1"/>
                <w:sz w:val="24"/>
                <w:szCs w:val="24"/>
                <w:lang w:val="en-IN" w:eastAsia="en-IN" w:bidi="or-IN"/>
              </w:rPr>
              <w:t>Financial Status</w:t>
            </w:r>
          </w:p>
        </w:tc>
        <w:tc>
          <w:tcPr>
            <w:tcW w:w="3082" w:type="dxa"/>
            <w:noWrap/>
            <w:vAlign w:val="bottom"/>
          </w:tcPr>
          <w:p w14:paraId="5086538C"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6C9E2296" w14:textId="77777777">
        <w:trPr>
          <w:trHeight w:val="315"/>
          <w:jc w:val="center"/>
        </w:trPr>
        <w:tc>
          <w:tcPr>
            <w:tcW w:w="830" w:type="dxa"/>
            <w:noWrap/>
            <w:vAlign w:val="bottom"/>
            <w:hideMark/>
          </w:tcPr>
          <w:p w14:paraId="4F0C43AA"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(a)</w:t>
            </w:r>
          </w:p>
        </w:tc>
        <w:tc>
          <w:tcPr>
            <w:tcW w:w="4516" w:type="dxa"/>
            <w:hideMark/>
          </w:tcPr>
          <w:p w14:paraId="248C9DDC" w14:textId="310E6B43" w:rsidR="004F54E9" w:rsidRPr="0059262C" w:rsidRDefault="004F54E9">
            <w:pPr>
              <w:rPr>
                <w:rFonts w:ascii="Times New Roman" w:hAnsi="Times New Roman" w:cs="Times New Roman"/>
                <w:color w:val="000000" w:themeColor="text1"/>
                <w:sz w:val="24"/>
                <w:szCs w:val="24"/>
                <w:lang w:val="en-IN" w:eastAsia="en-IN" w:bidi="or-IN"/>
              </w:rPr>
            </w:pPr>
            <w:proofErr w:type="spellStart"/>
            <w:r w:rsidRPr="0059262C">
              <w:rPr>
                <w:rFonts w:ascii="Times New Roman" w:hAnsi="Times New Roman" w:cs="Times New Roman"/>
                <w:color w:val="000000" w:themeColor="text1"/>
                <w:sz w:val="24"/>
                <w:szCs w:val="24"/>
                <w:lang w:val="en-IN" w:eastAsia="en-IN" w:bidi="or-IN"/>
              </w:rPr>
              <w:t>Networth</w:t>
            </w:r>
            <w:proofErr w:type="spellEnd"/>
            <w:r w:rsidR="00967043" w:rsidRPr="0059262C">
              <w:rPr>
                <w:rFonts w:ascii="Times New Roman" w:hAnsi="Times New Roman" w:cs="Times New Roman"/>
                <w:color w:val="000000" w:themeColor="text1"/>
                <w:sz w:val="24"/>
                <w:szCs w:val="24"/>
                <w:lang w:val="en-IN" w:eastAsia="en-IN" w:bidi="or-IN"/>
              </w:rPr>
              <w:t xml:space="preserve"> </w:t>
            </w:r>
            <w:r w:rsidRPr="0059262C">
              <w:rPr>
                <w:rFonts w:ascii="Times New Roman" w:hAnsi="Times New Roman" w:cs="Times New Roman"/>
                <w:color w:val="000000" w:themeColor="text1"/>
                <w:sz w:val="24"/>
                <w:szCs w:val="24"/>
                <w:lang w:val="en-IN" w:eastAsia="en-IN" w:bidi="or-IN"/>
              </w:rPr>
              <w:t>&amp; Profitability</w:t>
            </w:r>
          </w:p>
        </w:tc>
        <w:tc>
          <w:tcPr>
            <w:tcW w:w="3082" w:type="dxa"/>
            <w:noWrap/>
            <w:vAlign w:val="bottom"/>
          </w:tcPr>
          <w:p w14:paraId="4190D73D"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366E3AB6" w14:textId="77777777">
        <w:trPr>
          <w:trHeight w:val="315"/>
          <w:jc w:val="center"/>
        </w:trPr>
        <w:tc>
          <w:tcPr>
            <w:tcW w:w="830" w:type="dxa"/>
            <w:noWrap/>
            <w:vAlign w:val="bottom"/>
            <w:hideMark/>
          </w:tcPr>
          <w:p w14:paraId="09A1D61F"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(b)</w:t>
            </w:r>
          </w:p>
        </w:tc>
        <w:tc>
          <w:tcPr>
            <w:tcW w:w="4516" w:type="dxa"/>
            <w:hideMark/>
          </w:tcPr>
          <w:p w14:paraId="20A02008" w14:textId="2D0EEFB3"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 xml:space="preserve">Annual </w:t>
            </w:r>
            <w:r w:rsidR="00967043" w:rsidRPr="0059262C">
              <w:rPr>
                <w:rFonts w:ascii="Times New Roman" w:hAnsi="Times New Roman" w:cs="Times New Roman"/>
                <w:color w:val="000000" w:themeColor="text1"/>
                <w:sz w:val="24"/>
                <w:szCs w:val="24"/>
                <w:lang w:val="en-IN" w:eastAsia="en-IN" w:bidi="or-IN"/>
              </w:rPr>
              <w:t>turnover for the</w:t>
            </w:r>
            <w:r w:rsidRPr="0059262C">
              <w:rPr>
                <w:rFonts w:ascii="Times New Roman" w:hAnsi="Times New Roman" w:cs="Times New Roman"/>
                <w:color w:val="000000" w:themeColor="text1"/>
                <w:sz w:val="24"/>
                <w:szCs w:val="24"/>
                <w:lang w:val="en-IN" w:eastAsia="en-IN" w:bidi="or-IN"/>
              </w:rPr>
              <w:t xml:space="preserve"> last three years (Copy to be attached)</w:t>
            </w:r>
          </w:p>
        </w:tc>
        <w:tc>
          <w:tcPr>
            <w:tcW w:w="3082" w:type="dxa"/>
            <w:noWrap/>
            <w:vAlign w:val="bottom"/>
          </w:tcPr>
          <w:p w14:paraId="39F9924C"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782CE3DA" w14:textId="77777777">
        <w:trPr>
          <w:trHeight w:val="630"/>
          <w:jc w:val="center"/>
        </w:trPr>
        <w:tc>
          <w:tcPr>
            <w:tcW w:w="830" w:type="dxa"/>
            <w:noWrap/>
            <w:hideMark/>
          </w:tcPr>
          <w:p w14:paraId="3DCF2E6F"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3</w:t>
            </w:r>
          </w:p>
        </w:tc>
        <w:tc>
          <w:tcPr>
            <w:tcW w:w="4516" w:type="dxa"/>
            <w:hideMark/>
          </w:tcPr>
          <w:p w14:paraId="50353BC1" w14:textId="3E53C571" w:rsidR="004F54E9" w:rsidRPr="0059262C" w:rsidRDefault="004F54E9">
            <w:pPr>
              <w:rPr>
                <w:rFonts w:ascii="Times New Roman" w:hAnsi="Times New Roman" w:cs="Times New Roman"/>
                <w:b/>
                <w:bCs/>
                <w:color w:val="000000" w:themeColor="text1"/>
                <w:sz w:val="24"/>
                <w:szCs w:val="24"/>
                <w:lang w:val="en-IN" w:eastAsia="en-IN" w:bidi="or-IN"/>
              </w:rPr>
            </w:pPr>
            <w:r w:rsidRPr="0059262C">
              <w:rPr>
                <w:rFonts w:ascii="Times New Roman" w:hAnsi="Times New Roman" w:cs="Times New Roman"/>
                <w:b/>
                <w:bCs/>
                <w:color w:val="000000" w:themeColor="text1"/>
                <w:sz w:val="24"/>
                <w:szCs w:val="24"/>
                <w:lang w:val="en-IN" w:eastAsia="en-IN" w:bidi="or-IN"/>
              </w:rPr>
              <w:t xml:space="preserve">Details of </w:t>
            </w:r>
            <w:r w:rsidR="00BE53BE" w:rsidRPr="0059262C">
              <w:rPr>
                <w:rFonts w:ascii="Times New Roman" w:hAnsi="Times New Roman" w:cs="Times New Roman"/>
                <w:b/>
                <w:bCs/>
                <w:color w:val="000000" w:themeColor="text1"/>
                <w:sz w:val="24"/>
                <w:szCs w:val="24"/>
                <w:lang w:val="en-IN" w:eastAsia="en-IN" w:bidi="or-IN"/>
              </w:rPr>
              <w:t>assignment/</w:t>
            </w:r>
            <w:r w:rsidR="00B30B5D" w:rsidRPr="0059262C">
              <w:rPr>
                <w:rFonts w:ascii="Times New Roman" w:hAnsi="Times New Roman" w:cs="Times New Roman"/>
                <w:b/>
                <w:bCs/>
                <w:color w:val="000000" w:themeColor="text1"/>
                <w:sz w:val="24"/>
                <w:szCs w:val="24"/>
                <w:lang w:val="en-IN" w:eastAsia="en-IN" w:bidi="or-IN"/>
              </w:rPr>
              <w:t xml:space="preserve">works executed in </w:t>
            </w:r>
            <w:r w:rsidRPr="0059262C">
              <w:rPr>
                <w:rFonts w:ascii="Times New Roman" w:hAnsi="Times New Roman" w:cs="Times New Roman"/>
                <w:b/>
                <w:bCs/>
                <w:color w:val="000000" w:themeColor="text1"/>
                <w:sz w:val="24"/>
                <w:szCs w:val="24"/>
                <w:lang w:val="en-IN" w:eastAsia="en-IN" w:bidi="or-IN"/>
              </w:rPr>
              <w:t xml:space="preserve">the power sector </w:t>
            </w:r>
            <w:r w:rsidR="00BE53BE" w:rsidRPr="0059262C">
              <w:rPr>
                <w:rFonts w:ascii="Times New Roman" w:hAnsi="Times New Roman" w:cs="Times New Roman"/>
                <w:b/>
                <w:bCs/>
                <w:color w:val="000000" w:themeColor="text1"/>
                <w:sz w:val="24"/>
                <w:szCs w:val="24"/>
                <w:lang w:val="en-IN" w:eastAsia="en-IN" w:bidi="or-IN"/>
              </w:rPr>
              <w:t>including</w:t>
            </w:r>
            <w:r w:rsidRPr="0059262C">
              <w:rPr>
                <w:rFonts w:ascii="Times New Roman" w:hAnsi="Times New Roman" w:cs="Times New Roman"/>
                <w:b/>
                <w:bCs/>
                <w:color w:val="000000" w:themeColor="text1"/>
                <w:sz w:val="24"/>
                <w:szCs w:val="24"/>
                <w:lang w:val="en-IN" w:eastAsia="en-IN" w:bidi="or-IN"/>
              </w:rPr>
              <w:t xml:space="preserve"> distribution sector in particular</w:t>
            </w:r>
            <w:r w:rsidR="00BE53BE" w:rsidRPr="0059262C">
              <w:rPr>
                <w:rFonts w:ascii="Times New Roman" w:hAnsi="Times New Roman" w:cs="Times New Roman"/>
                <w:b/>
                <w:bCs/>
                <w:color w:val="000000" w:themeColor="text1"/>
                <w:sz w:val="24"/>
                <w:szCs w:val="24"/>
                <w:lang w:val="en-IN" w:eastAsia="en-IN" w:bidi="or-IN"/>
              </w:rPr>
              <w:t xml:space="preserve"> (enclose </w:t>
            </w:r>
            <w:r w:rsidR="000C1E55" w:rsidRPr="0059262C">
              <w:rPr>
                <w:rFonts w:ascii="Times New Roman" w:hAnsi="Times New Roman" w:cs="Times New Roman"/>
                <w:b/>
                <w:bCs/>
                <w:color w:val="000000" w:themeColor="text1"/>
                <w:sz w:val="24"/>
                <w:szCs w:val="24"/>
                <w:lang w:val="en-IN" w:eastAsia="en-IN" w:bidi="or-IN"/>
              </w:rPr>
              <w:t xml:space="preserve">reference </w:t>
            </w:r>
            <w:r w:rsidR="003D78E6" w:rsidRPr="0059262C">
              <w:rPr>
                <w:rFonts w:ascii="Times New Roman" w:hAnsi="Times New Roman" w:cs="Times New Roman"/>
                <w:b/>
                <w:bCs/>
                <w:color w:val="000000" w:themeColor="text1"/>
                <w:sz w:val="24"/>
                <w:szCs w:val="24"/>
                <w:lang w:val="en-IN" w:eastAsia="en-IN" w:bidi="or-IN"/>
              </w:rPr>
              <w:t xml:space="preserve">list </w:t>
            </w:r>
            <w:r w:rsidR="000C1E55" w:rsidRPr="0059262C">
              <w:rPr>
                <w:rFonts w:ascii="Times New Roman" w:hAnsi="Times New Roman" w:cs="Times New Roman"/>
                <w:b/>
                <w:bCs/>
                <w:color w:val="000000" w:themeColor="text1"/>
                <w:sz w:val="24"/>
                <w:szCs w:val="24"/>
                <w:lang w:val="en-IN" w:eastAsia="en-IN" w:bidi="or-IN"/>
              </w:rPr>
              <w:t xml:space="preserve">of </w:t>
            </w:r>
            <w:r w:rsidR="003D78E6" w:rsidRPr="0059262C">
              <w:rPr>
                <w:rFonts w:ascii="Times New Roman" w:hAnsi="Times New Roman" w:cs="Times New Roman"/>
                <w:b/>
                <w:bCs/>
                <w:color w:val="000000" w:themeColor="text1"/>
                <w:sz w:val="24"/>
                <w:szCs w:val="24"/>
                <w:lang w:val="en-IN" w:eastAsia="en-IN" w:bidi="or-IN"/>
              </w:rPr>
              <w:t>completed assignments/</w:t>
            </w:r>
            <w:r w:rsidR="000C1E55" w:rsidRPr="0059262C">
              <w:rPr>
                <w:rFonts w:ascii="Times New Roman" w:hAnsi="Times New Roman" w:cs="Times New Roman"/>
                <w:b/>
                <w:bCs/>
                <w:color w:val="000000" w:themeColor="text1"/>
                <w:sz w:val="24"/>
                <w:szCs w:val="24"/>
                <w:lang w:val="en-IN" w:eastAsia="en-IN" w:bidi="or-IN"/>
              </w:rPr>
              <w:t xml:space="preserve">work order </w:t>
            </w:r>
            <w:r w:rsidR="003D78E6" w:rsidRPr="0059262C">
              <w:rPr>
                <w:rFonts w:ascii="Times New Roman" w:hAnsi="Times New Roman" w:cs="Times New Roman"/>
                <w:b/>
                <w:bCs/>
                <w:color w:val="000000" w:themeColor="text1"/>
                <w:sz w:val="24"/>
                <w:szCs w:val="24"/>
                <w:lang w:val="en-IN" w:eastAsia="en-IN" w:bidi="or-IN"/>
              </w:rPr>
              <w:t xml:space="preserve">along with broad </w:t>
            </w:r>
            <w:r w:rsidR="000C1E55" w:rsidRPr="0059262C">
              <w:rPr>
                <w:rFonts w:ascii="Times New Roman" w:hAnsi="Times New Roman" w:cs="Times New Roman"/>
                <w:b/>
                <w:bCs/>
                <w:color w:val="000000" w:themeColor="text1"/>
                <w:sz w:val="24"/>
                <w:szCs w:val="24"/>
                <w:lang w:val="en-IN" w:eastAsia="en-IN" w:bidi="or-IN"/>
              </w:rPr>
              <w:t>scope of work)</w:t>
            </w:r>
          </w:p>
        </w:tc>
        <w:tc>
          <w:tcPr>
            <w:tcW w:w="3082" w:type="dxa"/>
            <w:noWrap/>
            <w:vAlign w:val="bottom"/>
          </w:tcPr>
          <w:p w14:paraId="25423661"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4BFC01FD" w14:textId="77777777">
        <w:trPr>
          <w:trHeight w:val="315"/>
          <w:jc w:val="center"/>
        </w:trPr>
        <w:tc>
          <w:tcPr>
            <w:tcW w:w="830" w:type="dxa"/>
            <w:noWrap/>
            <w:vAlign w:val="bottom"/>
            <w:hideMark/>
          </w:tcPr>
          <w:p w14:paraId="6D2E205F"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(a)</w:t>
            </w:r>
          </w:p>
        </w:tc>
        <w:tc>
          <w:tcPr>
            <w:tcW w:w="4516" w:type="dxa"/>
            <w:hideMark/>
          </w:tcPr>
          <w:p w14:paraId="1D9CD839" w14:textId="01D96CDB"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 xml:space="preserve">No. of works executed </w:t>
            </w:r>
            <w:r w:rsidR="000C1E55" w:rsidRPr="0059262C">
              <w:rPr>
                <w:rFonts w:ascii="Times New Roman" w:hAnsi="Times New Roman" w:cs="Times New Roman"/>
                <w:color w:val="000000" w:themeColor="text1"/>
                <w:sz w:val="24"/>
                <w:szCs w:val="24"/>
                <w:lang w:val="en-IN" w:eastAsia="en-IN" w:bidi="or-IN"/>
              </w:rPr>
              <w:t xml:space="preserve">for </w:t>
            </w:r>
            <w:r w:rsidR="00671672" w:rsidRPr="0059262C">
              <w:rPr>
                <w:rFonts w:ascii="Times New Roman" w:hAnsi="Times New Roman" w:cs="Times New Roman"/>
                <w:color w:val="000000" w:themeColor="text1"/>
                <w:sz w:val="24"/>
                <w:szCs w:val="24"/>
                <w:lang w:val="en-IN" w:eastAsia="en-IN" w:bidi="or-IN"/>
              </w:rPr>
              <w:t xml:space="preserve">Regulatory </w:t>
            </w:r>
            <w:r w:rsidR="000C1E55" w:rsidRPr="0059262C">
              <w:rPr>
                <w:rFonts w:ascii="Times New Roman" w:hAnsi="Times New Roman" w:cs="Times New Roman"/>
                <w:color w:val="000000" w:themeColor="text1"/>
                <w:sz w:val="24"/>
                <w:szCs w:val="24"/>
                <w:lang w:val="en-IN" w:eastAsia="en-IN" w:bidi="or-IN"/>
              </w:rPr>
              <w:t>Organisation</w:t>
            </w:r>
          </w:p>
        </w:tc>
        <w:tc>
          <w:tcPr>
            <w:tcW w:w="3082" w:type="dxa"/>
            <w:noWrap/>
            <w:vAlign w:val="bottom"/>
          </w:tcPr>
          <w:p w14:paraId="251FB1FD"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72157FD4" w14:textId="77777777">
        <w:trPr>
          <w:trHeight w:val="315"/>
          <w:jc w:val="center"/>
        </w:trPr>
        <w:tc>
          <w:tcPr>
            <w:tcW w:w="830" w:type="dxa"/>
            <w:noWrap/>
            <w:vAlign w:val="bottom"/>
            <w:hideMark/>
          </w:tcPr>
          <w:p w14:paraId="1DE520E7" w14:textId="77777777" w:rsidR="004F54E9" w:rsidRPr="0059262C" w:rsidRDefault="004F54E9">
            <w:pPr>
              <w:jc w:val="cente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(b)</w:t>
            </w:r>
          </w:p>
        </w:tc>
        <w:tc>
          <w:tcPr>
            <w:tcW w:w="4516" w:type="dxa"/>
            <w:hideMark/>
          </w:tcPr>
          <w:p w14:paraId="7A2BF729" w14:textId="4C448494"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 xml:space="preserve">No. of similar works </w:t>
            </w:r>
            <w:r w:rsidR="00671672" w:rsidRPr="0059262C">
              <w:rPr>
                <w:rFonts w:ascii="Times New Roman" w:hAnsi="Times New Roman" w:cs="Times New Roman"/>
                <w:color w:val="000000" w:themeColor="text1"/>
                <w:sz w:val="24"/>
                <w:szCs w:val="24"/>
                <w:lang w:val="en-IN" w:eastAsia="en-IN" w:bidi="or-IN"/>
              </w:rPr>
              <w:t xml:space="preserve">executed </w:t>
            </w:r>
            <w:r w:rsidRPr="0059262C">
              <w:rPr>
                <w:rFonts w:ascii="Times New Roman" w:hAnsi="Times New Roman" w:cs="Times New Roman"/>
                <w:color w:val="000000" w:themeColor="text1"/>
                <w:sz w:val="24"/>
                <w:szCs w:val="24"/>
                <w:lang w:val="en-IN" w:eastAsia="en-IN" w:bidi="or-IN"/>
              </w:rPr>
              <w:t>in power sector</w:t>
            </w:r>
          </w:p>
        </w:tc>
        <w:tc>
          <w:tcPr>
            <w:tcW w:w="3082" w:type="dxa"/>
            <w:noWrap/>
            <w:vAlign w:val="bottom"/>
          </w:tcPr>
          <w:p w14:paraId="03B5D769"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1C242228" w14:textId="77777777">
        <w:trPr>
          <w:trHeight w:val="315"/>
          <w:jc w:val="center"/>
        </w:trPr>
        <w:tc>
          <w:tcPr>
            <w:tcW w:w="830" w:type="dxa"/>
            <w:noWrap/>
            <w:vAlign w:val="bottom"/>
            <w:hideMark/>
          </w:tcPr>
          <w:p w14:paraId="3DD5DA0F" w14:textId="77777777" w:rsidR="004F54E9" w:rsidRPr="0059262C" w:rsidRDefault="004F54E9">
            <w:pPr>
              <w:jc w:val="right"/>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w:t>
            </w:r>
            <w:proofErr w:type="spellStart"/>
            <w:r w:rsidRPr="0059262C">
              <w:rPr>
                <w:rFonts w:ascii="Times New Roman" w:hAnsi="Times New Roman" w:cs="Times New Roman"/>
                <w:color w:val="000000" w:themeColor="text1"/>
                <w:sz w:val="24"/>
                <w:szCs w:val="24"/>
                <w:lang w:val="en-IN" w:eastAsia="en-IN" w:bidi="or-IN"/>
              </w:rPr>
              <w:t>i</w:t>
            </w:r>
            <w:proofErr w:type="spellEnd"/>
            <w:r w:rsidRPr="0059262C">
              <w:rPr>
                <w:rFonts w:ascii="Times New Roman" w:hAnsi="Times New Roman" w:cs="Times New Roman"/>
                <w:color w:val="000000" w:themeColor="text1"/>
                <w:sz w:val="24"/>
                <w:szCs w:val="24"/>
                <w:lang w:val="en-IN" w:eastAsia="en-IN" w:bidi="or-IN"/>
              </w:rPr>
              <w:t>)</w:t>
            </w:r>
          </w:p>
        </w:tc>
        <w:tc>
          <w:tcPr>
            <w:tcW w:w="4516" w:type="dxa"/>
            <w:hideMark/>
          </w:tcPr>
          <w:p w14:paraId="501B369B" w14:textId="11F5B9F2"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Generation</w:t>
            </w:r>
          </w:p>
        </w:tc>
        <w:tc>
          <w:tcPr>
            <w:tcW w:w="3082" w:type="dxa"/>
            <w:noWrap/>
            <w:vAlign w:val="bottom"/>
          </w:tcPr>
          <w:p w14:paraId="3F0ACB40"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0EBC57D8" w14:textId="77777777">
        <w:trPr>
          <w:trHeight w:val="315"/>
          <w:jc w:val="center"/>
        </w:trPr>
        <w:tc>
          <w:tcPr>
            <w:tcW w:w="830" w:type="dxa"/>
            <w:noWrap/>
            <w:vAlign w:val="bottom"/>
            <w:hideMark/>
          </w:tcPr>
          <w:p w14:paraId="313F0C15" w14:textId="77777777" w:rsidR="004F54E9" w:rsidRPr="0059262C" w:rsidRDefault="004F54E9">
            <w:pPr>
              <w:jc w:val="right"/>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(ii)</w:t>
            </w:r>
          </w:p>
        </w:tc>
        <w:tc>
          <w:tcPr>
            <w:tcW w:w="4516" w:type="dxa"/>
            <w:hideMark/>
          </w:tcPr>
          <w:p w14:paraId="5ABF5A45" w14:textId="1AEB30BD"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Transmission</w:t>
            </w:r>
          </w:p>
        </w:tc>
        <w:tc>
          <w:tcPr>
            <w:tcW w:w="3082" w:type="dxa"/>
            <w:noWrap/>
            <w:vAlign w:val="bottom"/>
          </w:tcPr>
          <w:p w14:paraId="79F6DE55"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7A2CC4B1" w14:textId="77777777">
        <w:trPr>
          <w:trHeight w:val="315"/>
          <w:jc w:val="center"/>
        </w:trPr>
        <w:tc>
          <w:tcPr>
            <w:tcW w:w="830" w:type="dxa"/>
            <w:noWrap/>
            <w:vAlign w:val="bottom"/>
            <w:hideMark/>
          </w:tcPr>
          <w:p w14:paraId="6A82C1C6" w14:textId="77777777" w:rsidR="004F54E9" w:rsidRPr="0059262C" w:rsidRDefault="004F54E9">
            <w:pPr>
              <w:jc w:val="right"/>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(iii)</w:t>
            </w:r>
          </w:p>
        </w:tc>
        <w:tc>
          <w:tcPr>
            <w:tcW w:w="4516" w:type="dxa"/>
            <w:hideMark/>
          </w:tcPr>
          <w:p w14:paraId="3550ADA2" w14:textId="4BB98280"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Distribution</w:t>
            </w:r>
          </w:p>
        </w:tc>
        <w:tc>
          <w:tcPr>
            <w:tcW w:w="3082" w:type="dxa"/>
            <w:noWrap/>
            <w:vAlign w:val="bottom"/>
          </w:tcPr>
          <w:p w14:paraId="7321FE7C"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1CEBDE2E" w14:textId="77777777">
        <w:trPr>
          <w:trHeight w:val="315"/>
          <w:jc w:val="center"/>
        </w:trPr>
        <w:tc>
          <w:tcPr>
            <w:tcW w:w="830" w:type="dxa"/>
            <w:noWrap/>
            <w:hideMark/>
          </w:tcPr>
          <w:p w14:paraId="2282BF00"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lastRenderedPageBreak/>
              <w:t>4</w:t>
            </w:r>
          </w:p>
        </w:tc>
        <w:tc>
          <w:tcPr>
            <w:tcW w:w="4516" w:type="dxa"/>
            <w:hideMark/>
          </w:tcPr>
          <w:p w14:paraId="0CE630DB" w14:textId="0C6D3F4C" w:rsidR="004F54E9" w:rsidRPr="0059262C" w:rsidRDefault="00277E3B">
            <w:pPr>
              <w:rPr>
                <w:rFonts w:ascii="Times New Roman" w:hAnsi="Times New Roman" w:cs="Times New Roman"/>
                <w:b/>
                <w:bCs/>
                <w:color w:val="000000" w:themeColor="text1"/>
                <w:sz w:val="24"/>
                <w:szCs w:val="24"/>
                <w:lang w:val="en-IN" w:eastAsia="en-IN" w:bidi="or-IN"/>
              </w:rPr>
            </w:pPr>
            <w:r w:rsidRPr="0059262C">
              <w:rPr>
                <w:rFonts w:ascii="Times New Roman" w:eastAsia="Times New Roman" w:hAnsi="Times New Roman" w:cs="Times New Roman"/>
                <w:b/>
                <w:bCs/>
                <w:color w:val="000000" w:themeColor="text1"/>
                <w:sz w:val="24"/>
                <w:szCs w:val="24"/>
                <w:lang w:val="en-IN" w:eastAsia="en-IN" w:bidi="or-IN"/>
              </w:rPr>
              <w:t>Manpower (Professional to be associated with the work)</w:t>
            </w:r>
          </w:p>
        </w:tc>
        <w:tc>
          <w:tcPr>
            <w:tcW w:w="3082" w:type="dxa"/>
            <w:noWrap/>
            <w:vAlign w:val="bottom"/>
          </w:tcPr>
          <w:p w14:paraId="75ECEA77"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C9170F" w:rsidRPr="0059262C" w14:paraId="05C4E0BC" w14:textId="77777777" w:rsidTr="008A3DDD">
        <w:trPr>
          <w:trHeight w:val="315"/>
          <w:jc w:val="center"/>
        </w:trPr>
        <w:tc>
          <w:tcPr>
            <w:tcW w:w="830" w:type="dxa"/>
            <w:noWrap/>
          </w:tcPr>
          <w:p w14:paraId="1FB7436F" w14:textId="2E99E986" w:rsidR="00277E3B" w:rsidRPr="0059262C" w:rsidRDefault="00277E3B" w:rsidP="00277E3B">
            <w:pPr>
              <w:jc w:val="center"/>
              <w:rPr>
                <w:rFonts w:ascii="Times New Roman" w:hAnsi="Times New Roman" w:cs="Times New Roman"/>
                <w:color w:val="000000" w:themeColor="text1"/>
                <w:sz w:val="24"/>
                <w:szCs w:val="24"/>
                <w:lang w:val="en-IN" w:eastAsia="en-IN" w:bidi="or-IN"/>
              </w:rPr>
            </w:pPr>
          </w:p>
        </w:tc>
        <w:tc>
          <w:tcPr>
            <w:tcW w:w="4516" w:type="dxa"/>
            <w:vAlign w:val="center"/>
          </w:tcPr>
          <w:p w14:paraId="162D765A" w14:textId="77777777" w:rsidR="00277E3B" w:rsidRPr="0059262C" w:rsidRDefault="00277E3B" w:rsidP="00277E3B">
            <w:pPr>
              <w:spacing w:after="0" w:line="240" w:lineRule="auto"/>
              <w:rPr>
                <w:rFonts w:ascii="Times New Roman" w:eastAsia="Times New Roman" w:hAnsi="Times New Roman" w:cs="Times New Roman"/>
                <w:color w:val="000000" w:themeColor="text1"/>
                <w:sz w:val="24"/>
                <w:szCs w:val="24"/>
                <w:u w:val="single"/>
                <w:lang w:val="en-IN" w:eastAsia="en-IN" w:bidi="or-IN"/>
              </w:rPr>
            </w:pPr>
            <w:r w:rsidRPr="0059262C">
              <w:rPr>
                <w:rFonts w:ascii="Times New Roman" w:eastAsia="Times New Roman" w:hAnsi="Times New Roman" w:cs="Times New Roman"/>
                <w:color w:val="000000" w:themeColor="text1"/>
                <w:sz w:val="24"/>
                <w:szCs w:val="24"/>
                <w:lang w:val="en-IN" w:eastAsia="en-IN" w:bidi="or-IN"/>
              </w:rPr>
              <w:t xml:space="preserve"> </w:t>
            </w:r>
            <w:r w:rsidRPr="0059262C">
              <w:rPr>
                <w:rFonts w:ascii="Times New Roman" w:eastAsia="Times New Roman" w:hAnsi="Times New Roman" w:cs="Times New Roman"/>
                <w:color w:val="000000" w:themeColor="text1"/>
                <w:sz w:val="24"/>
                <w:szCs w:val="24"/>
                <w:u w:val="single"/>
                <w:lang w:val="en-IN" w:eastAsia="en-IN" w:bidi="or-IN"/>
              </w:rPr>
              <w:t>Team Leader (Finance): 1 No.</w:t>
            </w:r>
          </w:p>
          <w:p w14:paraId="54A2C00E" w14:textId="69222193" w:rsidR="00277E3B" w:rsidRPr="0059262C" w:rsidRDefault="00277E3B" w:rsidP="00277E3B">
            <w:pPr>
              <w:rPr>
                <w:rFonts w:ascii="Times New Roman" w:hAnsi="Times New Roman" w:cs="Times New Roman"/>
                <w:color w:val="000000" w:themeColor="text1"/>
                <w:sz w:val="24"/>
                <w:szCs w:val="24"/>
                <w:lang w:val="en-IN" w:eastAsia="en-IN" w:bidi="or-IN"/>
              </w:rPr>
            </w:pPr>
            <w:r w:rsidRPr="0059262C">
              <w:rPr>
                <w:rFonts w:ascii="Times New Roman" w:eastAsia="Times New Roman" w:hAnsi="Times New Roman" w:cs="Times New Roman"/>
                <w:color w:val="000000" w:themeColor="text1"/>
                <w:sz w:val="24"/>
                <w:szCs w:val="24"/>
                <w:lang w:val="en-IN" w:eastAsia="en-IN" w:bidi="or-IN"/>
              </w:rPr>
              <w:t>Qualified Chartered Accountant with minimum 10 years of relevant experience post qualification</w:t>
            </w:r>
          </w:p>
        </w:tc>
        <w:tc>
          <w:tcPr>
            <w:tcW w:w="3082" w:type="dxa"/>
            <w:noWrap/>
            <w:vAlign w:val="bottom"/>
          </w:tcPr>
          <w:p w14:paraId="02AEC4E9" w14:textId="77777777" w:rsidR="00277E3B" w:rsidRPr="0059262C" w:rsidRDefault="00277E3B" w:rsidP="00277E3B">
            <w:pPr>
              <w:jc w:val="center"/>
              <w:rPr>
                <w:rFonts w:ascii="Times New Roman" w:hAnsi="Times New Roman" w:cs="Times New Roman"/>
                <w:color w:val="000000" w:themeColor="text1"/>
                <w:sz w:val="24"/>
                <w:szCs w:val="24"/>
                <w:lang w:val="en-IN" w:eastAsia="en-IN" w:bidi="or-IN"/>
              </w:rPr>
            </w:pPr>
          </w:p>
        </w:tc>
      </w:tr>
      <w:tr w:rsidR="00C9170F" w:rsidRPr="0059262C" w14:paraId="7F1C5B13" w14:textId="77777777" w:rsidTr="008A3DDD">
        <w:trPr>
          <w:trHeight w:val="315"/>
          <w:jc w:val="center"/>
        </w:trPr>
        <w:tc>
          <w:tcPr>
            <w:tcW w:w="830" w:type="dxa"/>
            <w:noWrap/>
          </w:tcPr>
          <w:p w14:paraId="6CEE47B7" w14:textId="6473F316" w:rsidR="00277E3B" w:rsidRPr="0059262C" w:rsidRDefault="00277E3B" w:rsidP="00277E3B">
            <w:pPr>
              <w:jc w:val="center"/>
              <w:rPr>
                <w:rFonts w:ascii="Times New Roman" w:hAnsi="Times New Roman" w:cs="Times New Roman"/>
                <w:color w:val="000000" w:themeColor="text1"/>
                <w:sz w:val="24"/>
                <w:szCs w:val="24"/>
                <w:lang w:val="en-IN" w:eastAsia="en-IN" w:bidi="or-IN"/>
              </w:rPr>
            </w:pPr>
          </w:p>
        </w:tc>
        <w:tc>
          <w:tcPr>
            <w:tcW w:w="4516" w:type="dxa"/>
            <w:vAlign w:val="center"/>
          </w:tcPr>
          <w:p w14:paraId="5D6EFE29" w14:textId="77777777" w:rsidR="00277E3B" w:rsidRPr="0059262C" w:rsidRDefault="00277E3B" w:rsidP="00277E3B">
            <w:pPr>
              <w:spacing w:after="0" w:line="240" w:lineRule="auto"/>
              <w:rPr>
                <w:rFonts w:ascii="Times New Roman" w:eastAsia="Times New Roman" w:hAnsi="Times New Roman" w:cs="Times New Roman"/>
                <w:color w:val="000000" w:themeColor="text1"/>
                <w:sz w:val="24"/>
                <w:szCs w:val="24"/>
                <w:u w:val="single"/>
                <w:lang w:val="en-IN" w:eastAsia="en-IN" w:bidi="or-IN"/>
              </w:rPr>
            </w:pPr>
            <w:r w:rsidRPr="0059262C">
              <w:rPr>
                <w:rFonts w:ascii="Times New Roman" w:eastAsia="Times New Roman" w:hAnsi="Times New Roman" w:cs="Times New Roman"/>
                <w:color w:val="000000" w:themeColor="text1"/>
                <w:sz w:val="24"/>
                <w:szCs w:val="24"/>
                <w:u w:val="single"/>
                <w:lang w:val="en-IN" w:eastAsia="en-IN" w:bidi="or-IN"/>
              </w:rPr>
              <w:t>Team Members (Finance): 2 nos.</w:t>
            </w:r>
          </w:p>
          <w:p w14:paraId="0C4229E4" w14:textId="06194B1B" w:rsidR="00277E3B" w:rsidRPr="0059262C" w:rsidRDefault="00277E3B" w:rsidP="00277E3B">
            <w:pPr>
              <w:rPr>
                <w:rFonts w:ascii="Times New Roman" w:hAnsi="Times New Roman" w:cs="Times New Roman"/>
                <w:color w:val="000000" w:themeColor="text1"/>
                <w:sz w:val="24"/>
                <w:szCs w:val="24"/>
                <w:lang w:val="en-IN" w:eastAsia="en-IN" w:bidi="or-IN"/>
              </w:rPr>
            </w:pPr>
            <w:r w:rsidRPr="0059262C">
              <w:rPr>
                <w:rFonts w:ascii="Times New Roman" w:eastAsia="Times New Roman" w:hAnsi="Times New Roman" w:cs="Times New Roman"/>
                <w:color w:val="000000" w:themeColor="text1"/>
                <w:sz w:val="24"/>
                <w:szCs w:val="24"/>
                <w:lang w:val="en-IN" w:eastAsia="en-IN" w:bidi="or-IN"/>
              </w:rPr>
              <w:t>Qualified Chartered Accountant with minimum 5 years of relevant experience post qualification</w:t>
            </w:r>
          </w:p>
        </w:tc>
        <w:tc>
          <w:tcPr>
            <w:tcW w:w="3082" w:type="dxa"/>
            <w:noWrap/>
            <w:vAlign w:val="bottom"/>
          </w:tcPr>
          <w:p w14:paraId="614DC21A" w14:textId="77777777" w:rsidR="00277E3B" w:rsidRPr="0059262C" w:rsidRDefault="00277E3B" w:rsidP="00277E3B">
            <w:pPr>
              <w:jc w:val="center"/>
              <w:rPr>
                <w:rFonts w:ascii="Times New Roman" w:hAnsi="Times New Roman" w:cs="Times New Roman"/>
                <w:color w:val="000000" w:themeColor="text1"/>
                <w:sz w:val="24"/>
                <w:szCs w:val="24"/>
                <w:lang w:val="en-IN" w:eastAsia="en-IN" w:bidi="or-IN"/>
              </w:rPr>
            </w:pPr>
          </w:p>
        </w:tc>
      </w:tr>
      <w:tr w:rsidR="00C9170F" w:rsidRPr="0059262C" w14:paraId="461F3C09" w14:textId="77777777" w:rsidTr="008A3DDD">
        <w:trPr>
          <w:trHeight w:val="315"/>
          <w:jc w:val="center"/>
        </w:trPr>
        <w:tc>
          <w:tcPr>
            <w:tcW w:w="830" w:type="dxa"/>
            <w:noWrap/>
          </w:tcPr>
          <w:p w14:paraId="7D40FB89" w14:textId="77777777" w:rsidR="00277E3B" w:rsidRPr="0059262C" w:rsidRDefault="00277E3B" w:rsidP="00277E3B">
            <w:pPr>
              <w:jc w:val="center"/>
              <w:rPr>
                <w:rFonts w:ascii="Times New Roman" w:hAnsi="Times New Roman" w:cs="Times New Roman"/>
                <w:color w:val="000000" w:themeColor="text1"/>
                <w:sz w:val="24"/>
                <w:szCs w:val="24"/>
                <w:lang w:val="en-IN" w:eastAsia="en-IN" w:bidi="or-IN"/>
              </w:rPr>
            </w:pPr>
          </w:p>
        </w:tc>
        <w:tc>
          <w:tcPr>
            <w:tcW w:w="4516" w:type="dxa"/>
            <w:vAlign w:val="center"/>
          </w:tcPr>
          <w:p w14:paraId="136306FB" w14:textId="77777777" w:rsidR="00277E3B" w:rsidRPr="0059262C" w:rsidRDefault="00277E3B" w:rsidP="00277E3B">
            <w:pPr>
              <w:spacing w:after="0" w:line="240" w:lineRule="auto"/>
              <w:rPr>
                <w:rFonts w:ascii="Times New Roman" w:eastAsia="Times New Roman" w:hAnsi="Times New Roman" w:cs="Times New Roman"/>
                <w:color w:val="000000" w:themeColor="text1"/>
                <w:sz w:val="24"/>
                <w:szCs w:val="24"/>
                <w:u w:val="single"/>
                <w:lang w:val="en-IN" w:eastAsia="en-IN" w:bidi="or-IN"/>
              </w:rPr>
            </w:pPr>
            <w:r w:rsidRPr="0059262C">
              <w:rPr>
                <w:rFonts w:ascii="Times New Roman" w:eastAsia="Times New Roman" w:hAnsi="Times New Roman" w:cs="Times New Roman"/>
                <w:color w:val="000000" w:themeColor="text1"/>
                <w:sz w:val="24"/>
                <w:szCs w:val="24"/>
                <w:u w:val="single"/>
                <w:lang w:val="en-IN" w:eastAsia="en-IN" w:bidi="or-IN"/>
              </w:rPr>
              <w:t>Team Leader (Engineer): 1 No.</w:t>
            </w:r>
          </w:p>
          <w:p w14:paraId="40FEAA02" w14:textId="590F7930" w:rsidR="00277E3B" w:rsidRPr="0059262C" w:rsidRDefault="00277E3B" w:rsidP="00277E3B">
            <w:pPr>
              <w:rPr>
                <w:rFonts w:ascii="Times New Roman" w:hAnsi="Times New Roman" w:cs="Times New Roman"/>
                <w:color w:val="000000" w:themeColor="text1"/>
                <w:sz w:val="24"/>
                <w:szCs w:val="24"/>
                <w:lang w:val="en-IN" w:eastAsia="en-IN" w:bidi="or-IN"/>
              </w:rPr>
            </w:pPr>
            <w:r w:rsidRPr="0059262C">
              <w:rPr>
                <w:rFonts w:ascii="Times New Roman" w:eastAsia="Times New Roman" w:hAnsi="Times New Roman" w:cs="Times New Roman"/>
                <w:color w:val="000000" w:themeColor="text1"/>
                <w:sz w:val="24"/>
                <w:szCs w:val="24"/>
                <w:lang w:val="en-IN" w:eastAsia="en-IN" w:bidi="or-IN"/>
              </w:rPr>
              <w:t>Graduate in Engineering (BTech/BE) with minimum 10 years of relevant experience post qualification</w:t>
            </w:r>
          </w:p>
        </w:tc>
        <w:tc>
          <w:tcPr>
            <w:tcW w:w="3082" w:type="dxa"/>
            <w:noWrap/>
            <w:vAlign w:val="bottom"/>
          </w:tcPr>
          <w:p w14:paraId="04CCF6A8" w14:textId="77777777" w:rsidR="00277E3B" w:rsidRPr="0059262C" w:rsidRDefault="00277E3B" w:rsidP="00277E3B">
            <w:pPr>
              <w:jc w:val="center"/>
              <w:rPr>
                <w:rFonts w:ascii="Times New Roman" w:hAnsi="Times New Roman" w:cs="Times New Roman"/>
                <w:color w:val="000000" w:themeColor="text1"/>
                <w:sz w:val="24"/>
                <w:szCs w:val="24"/>
                <w:lang w:val="en-IN" w:eastAsia="en-IN" w:bidi="or-IN"/>
              </w:rPr>
            </w:pPr>
          </w:p>
        </w:tc>
      </w:tr>
      <w:tr w:rsidR="00C9170F" w:rsidRPr="0059262C" w14:paraId="02B0277A" w14:textId="77777777" w:rsidTr="008A3DDD">
        <w:trPr>
          <w:trHeight w:val="315"/>
          <w:jc w:val="center"/>
        </w:trPr>
        <w:tc>
          <w:tcPr>
            <w:tcW w:w="830" w:type="dxa"/>
            <w:noWrap/>
          </w:tcPr>
          <w:p w14:paraId="7DDEDCDD" w14:textId="1F88300F" w:rsidR="00277E3B" w:rsidRPr="0059262C" w:rsidRDefault="00277E3B" w:rsidP="00277E3B">
            <w:pPr>
              <w:jc w:val="center"/>
              <w:rPr>
                <w:rFonts w:ascii="Times New Roman" w:hAnsi="Times New Roman" w:cs="Times New Roman"/>
                <w:color w:val="000000" w:themeColor="text1"/>
                <w:sz w:val="24"/>
                <w:szCs w:val="24"/>
                <w:lang w:val="en-IN" w:eastAsia="en-IN" w:bidi="or-IN"/>
              </w:rPr>
            </w:pPr>
          </w:p>
        </w:tc>
        <w:tc>
          <w:tcPr>
            <w:tcW w:w="4516" w:type="dxa"/>
            <w:vAlign w:val="center"/>
          </w:tcPr>
          <w:p w14:paraId="41A91482" w14:textId="77777777" w:rsidR="00277E3B" w:rsidRPr="0059262C" w:rsidRDefault="00277E3B" w:rsidP="00277E3B">
            <w:pPr>
              <w:spacing w:after="0" w:line="240" w:lineRule="auto"/>
              <w:rPr>
                <w:rFonts w:ascii="Times New Roman" w:eastAsia="Times New Roman" w:hAnsi="Times New Roman" w:cs="Times New Roman"/>
                <w:color w:val="000000" w:themeColor="text1"/>
                <w:sz w:val="24"/>
                <w:szCs w:val="24"/>
                <w:u w:val="single"/>
                <w:lang w:val="en-IN" w:eastAsia="en-IN" w:bidi="or-IN"/>
              </w:rPr>
            </w:pPr>
            <w:r w:rsidRPr="0059262C">
              <w:rPr>
                <w:rFonts w:ascii="Times New Roman" w:eastAsia="Times New Roman" w:hAnsi="Times New Roman" w:cs="Times New Roman"/>
                <w:color w:val="000000" w:themeColor="text1"/>
                <w:sz w:val="24"/>
                <w:szCs w:val="24"/>
                <w:lang w:val="en-IN" w:eastAsia="en-IN" w:bidi="or-IN"/>
              </w:rPr>
              <w:t xml:space="preserve"> </w:t>
            </w:r>
            <w:r w:rsidRPr="0059262C">
              <w:rPr>
                <w:rFonts w:ascii="Times New Roman" w:eastAsia="Times New Roman" w:hAnsi="Times New Roman" w:cs="Times New Roman"/>
                <w:color w:val="000000" w:themeColor="text1"/>
                <w:sz w:val="24"/>
                <w:szCs w:val="24"/>
                <w:u w:val="single"/>
                <w:lang w:val="en-IN" w:eastAsia="en-IN" w:bidi="or-IN"/>
              </w:rPr>
              <w:t>Team Members (Engineer): 2 nos.</w:t>
            </w:r>
          </w:p>
          <w:p w14:paraId="69CBF8F4" w14:textId="0E84928D" w:rsidR="00277E3B" w:rsidRPr="0059262C" w:rsidRDefault="00277E3B" w:rsidP="00277E3B">
            <w:pPr>
              <w:rPr>
                <w:rFonts w:ascii="Times New Roman" w:hAnsi="Times New Roman" w:cs="Times New Roman"/>
                <w:color w:val="000000" w:themeColor="text1"/>
                <w:sz w:val="24"/>
                <w:szCs w:val="24"/>
                <w:lang w:val="en-IN" w:eastAsia="en-IN" w:bidi="or-IN"/>
              </w:rPr>
            </w:pPr>
            <w:r w:rsidRPr="0059262C">
              <w:rPr>
                <w:rFonts w:ascii="Times New Roman" w:eastAsia="Times New Roman" w:hAnsi="Times New Roman" w:cs="Times New Roman"/>
                <w:color w:val="000000" w:themeColor="text1"/>
                <w:sz w:val="24"/>
                <w:szCs w:val="24"/>
                <w:lang w:val="en-IN" w:eastAsia="en-IN" w:bidi="or-IN"/>
              </w:rPr>
              <w:t>Graduate in Engineering (BTech/BE) with minimum 5 years of relevant experience post qualification</w:t>
            </w:r>
          </w:p>
        </w:tc>
        <w:tc>
          <w:tcPr>
            <w:tcW w:w="3082" w:type="dxa"/>
            <w:noWrap/>
            <w:vAlign w:val="bottom"/>
          </w:tcPr>
          <w:p w14:paraId="511A8D6B" w14:textId="77777777" w:rsidR="00277E3B" w:rsidRPr="0059262C" w:rsidRDefault="00277E3B" w:rsidP="00277E3B">
            <w:pPr>
              <w:jc w:val="center"/>
              <w:rPr>
                <w:rFonts w:ascii="Times New Roman" w:hAnsi="Times New Roman" w:cs="Times New Roman"/>
                <w:color w:val="000000" w:themeColor="text1"/>
                <w:sz w:val="24"/>
                <w:szCs w:val="24"/>
                <w:lang w:val="en-IN" w:eastAsia="en-IN" w:bidi="or-IN"/>
              </w:rPr>
            </w:pPr>
          </w:p>
        </w:tc>
      </w:tr>
      <w:tr w:rsidR="00C9170F" w:rsidRPr="0059262C" w14:paraId="2317B584" w14:textId="77777777">
        <w:trPr>
          <w:trHeight w:val="315"/>
          <w:jc w:val="center"/>
        </w:trPr>
        <w:tc>
          <w:tcPr>
            <w:tcW w:w="830" w:type="dxa"/>
            <w:noWrap/>
            <w:vAlign w:val="bottom"/>
          </w:tcPr>
          <w:p w14:paraId="3AE7327C" w14:textId="77777777" w:rsidR="00150FD3" w:rsidRPr="0059262C" w:rsidRDefault="00150FD3">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5</w:t>
            </w:r>
          </w:p>
        </w:tc>
        <w:tc>
          <w:tcPr>
            <w:tcW w:w="4516" w:type="dxa"/>
          </w:tcPr>
          <w:p w14:paraId="52889D9C" w14:textId="77777777" w:rsidR="00150FD3" w:rsidRPr="0059262C" w:rsidRDefault="00150FD3">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 xml:space="preserve">Presentation </w:t>
            </w:r>
          </w:p>
        </w:tc>
        <w:tc>
          <w:tcPr>
            <w:tcW w:w="3082" w:type="dxa"/>
            <w:noWrap/>
            <w:vAlign w:val="bottom"/>
          </w:tcPr>
          <w:p w14:paraId="5E133CFE" w14:textId="77777777" w:rsidR="00150FD3" w:rsidRPr="0059262C" w:rsidRDefault="00150FD3">
            <w:pPr>
              <w:jc w:val="center"/>
              <w:rPr>
                <w:rFonts w:ascii="Times New Roman" w:hAnsi="Times New Roman" w:cs="Times New Roman"/>
                <w:color w:val="000000" w:themeColor="text1"/>
                <w:sz w:val="24"/>
                <w:szCs w:val="24"/>
                <w:lang w:val="en-IN" w:eastAsia="en-IN" w:bidi="or-IN"/>
              </w:rPr>
            </w:pPr>
          </w:p>
        </w:tc>
      </w:tr>
      <w:tr w:rsidR="004F54E9" w:rsidRPr="0059262C" w14:paraId="260EEC6C" w14:textId="77777777">
        <w:trPr>
          <w:trHeight w:val="315"/>
          <w:jc w:val="center"/>
        </w:trPr>
        <w:tc>
          <w:tcPr>
            <w:tcW w:w="830" w:type="dxa"/>
            <w:noWrap/>
            <w:vAlign w:val="bottom"/>
            <w:hideMark/>
          </w:tcPr>
          <w:p w14:paraId="5F9B493D" w14:textId="77777777" w:rsidR="004F54E9" w:rsidRPr="0059262C" w:rsidRDefault="00150FD3">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6</w:t>
            </w:r>
          </w:p>
        </w:tc>
        <w:tc>
          <w:tcPr>
            <w:tcW w:w="4516" w:type="dxa"/>
            <w:hideMark/>
          </w:tcPr>
          <w:p w14:paraId="6355A384" w14:textId="77777777" w:rsidR="004F54E9" w:rsidRPr="0059262C" w:rsidRDefault="004F54E9">
            <w:pPr>
              <w:rPr>
                <w:rFonts w:ascii="Times New Roman" w:hAnsi="Times New Roman" w:cs="Times New Roman"/>
                <w:color w:val="000000" w:themeColor="text1"/>
                <w:sz w:val="24"/>
                <w:szCs w:val="24"/>
                <w:lang w:val="en-IN" w:eastAsia="en-IN" w:bidi="or-IN"/>
              </w:rPr>
            </w:pPr>
            <w:r w:rsidRPr="0059262C">
              <w:rPr>
                <w:rFonts w:ascii="Times New Roman" w:hAnsi="Times New Roman" w:cs="Times New Roman"/>
                <w:color w:val="000000" w:themeColor="text1"/>
                <w:sz w:val="24"/>
                <w:szCs w:val="24"/>
                <w:lang w:val="en-IN" w:eastAsia="en-IN" w:bidi="or-IN"/>
              </w:rPr>
              <w:t xml:space="preserve"> Timelines specified</w:t>
            </w:r>
          </w:p>
        </w:tc>
        <w:tc>
          <w:tcPr>
            <w:tcW w:w="3082" w:type="dxa"/>
            <w:noWrap/>
            <w:vAlign w:val="bottom"/>
          </w:tcPr>
          <w:p w14:paraId="676EF08B" w14:textId="77777777" w:rsidR="004F54E9" w:rsidRPr="0059262C" w:rsidRDefault="004F54E9">
            <w:pPr>
              <w:jc w:val="center"/>
              <w:rPr>
                <w:rFonts w:ascii="Times New Roman" w:hAnsi="Times New Roman" w:cs="Times New Roman"/>
                <w:color w:val="000000" w:themeColor="text1"/>
                <w:sz w:val="24"/>
                <w:szCs w:val="24"/>
                <w:lang w:val="en-IN" w:eastAsia="en-IN" w:bidi="or-IN"/>
              </w:rPr>
            </w:pPr>
          </w:p>
        </w:tc>
      </w:tr>
      <w:tr w:rsidR="005866A7" w:rsidRPr="0059262C" w14:paraId="63241F59" w14:textId="77777777">
        <w:trPr>
          <w:trHeight w:val="315"/>
          <w:jc w:val="center"/>
        </w:trPr>
        <w:tc>
          <w:tcPr>
            <w:tcW w:w="830" w:type="dxa"/>
            <w:noWrap/>
            <w:vAlign w:val="bottom"/>
          </w:tcPr>
          <w:p w14:paraId="498EC01E" w14:textId="7BD3786A" w:rsidR="005866A7" w:rsidRPr="0059262C" w:rsidRDefault="005866A7" w:rsidP="00A66550">
            <w:pPr>
              <w:rPr>
                <w:rFonts w:ascii="Times New Roman" w:hAnsi="Times New Roman" w:cs="Times New Roman"/>
                <w:color w:val="000000" w:themeColor="text1"/>
                <w:sz w:val="24"/>
                <w:szCs w:val="24"/>
                <w:lang w:val="en-IN" w:eastAsia="en-IN" w:bidi="or-IN"/>
              </w:rPr>
            </w:pPr>
            <w:r>
              <w:rPr>
                <w:rFonts w:ascii="Times New Roman" w:hAnsi="Times New Roman" w:cs="Times New Roman"/>
                <w:color w:val="000000" w:themeColor="text1"/>
                <w:sz w:val="24"/>
                <w:szCs w:val="24"/>
                <w:lang w:val="en-IN" w:eastAsia="en-IN" w:bidi="or-IN"/>
              </w:rPr>
              <w:t>7</w:t>
            </w:r>
          </w:p>
        </w:tc>
        <w:tc>
          <w:tcPr>
            <w:tcW w:w="4516" w:type="dxa"/>
          </w:tcPr>
          <w:p w14:paraId="046D1C1D" w14:textId="6D0A68A3" w:rsidR="005866A7" w:rsidRPr="0059262C" w:rsidRDefault="005866A7">
            <w:pPr>
              <w:rPr>
                <w:rFonts w:ascii="Times New Roman" w:hAnsi="Times New Roman" w:cs="Times New Roman"/>
                <w:color w:val="000000" w:themeColor="text1"/>
                <w:sz w:val="24"/>
                <w:szCs w:val="24"/>
                <w:lang w:val="en-IN" w:eastAsia="en-IN" w:bidi="or-IN"/>
              </w:rPr>
            </w:pPr>
            <w:r>
              <w:rPr>
                <w:rFonts w:ascii="Times New Roman" w:hAnsi="Times New Roman" w:cs="Times New Roman"/>
                <w:color w:val="000000" w:themeColor="text1"/>
                <w:sz w:val="24"/>
                <w:szCs w:val="24"/>
                <w:lang w:val="en-IN" w:eastAsia="en-IN" w:bidi="or-IN"/>
              </w:rPr>
              <w:t>Order of P</w:t>
            </w:r>
            <w:r w:rsidR="00A66550">
              <w:rPr>
                <w:rFonts w:ascii="Times New Roman" w:hAnsi="Times New Roman" w:cs="Times New Roman"/>
                <w:color w:val="000000" w:themeColor="text1"/>
                <w:sz w:val="24"/>
                <w:szCs w:val="24"/>
                <w:lang w:val="en-IN" w:eastAsia="en-IN" w:bidi="or-IN"/>
              </w:rPr>
              <w:t>reference</w:t>
            </w:r>
            <w:r>
              <w:rPr>
                <w:rFonts w:ascii="Times New Roman" w:hAnsi="Times New Roman" w:cs="Times New Roman"/>
                <w:color w:val="000000" w:themeColor="text1"/>
                <w:sz w:val="24"/>
                <w:szCs w:val="24"/>
                <w:lang w:val="en-IN" w:eastAsia="en-IN" w:bidi="or-IN"/>
              </w:rPr>
              <w:t xml:space="preserve"> among three DISCOMs for performance review </w:t>
            </w:r>
            <w:r w:rsidR="00A66550">
              <w:rPr>
                <w:rFonts w:ascii="Times New Roman" w:hAnsi="Times New Roman" w:cs="Times New Roman"/>
                <w:color w:val="000000" w:themeColor="text1"/>
                <w:sz w:val="24"/>
                <w:szCs w:val="24"/>
                <w:lang w:val="en-IN" w:eastAsia="en-IN" w:bidi="or-IN"/>
              </w:rPr>
              <w:t>(example 1-TPWODL, 2-TPSODL, 3- TPNODL)</w:t>
            </w:r>
          </w:p>
        </w:tc>
        <w:tc>
          <w:tcPr>
            <w:tcW w:w="3082" w:type="dxa"/>
            <w:noWrap/>
            <w:vAlign w:val="bottom"/>
          </w:tcPr>
          <w:p w14:paraId="71AEEDED" w14:textId="77777777" w:rsidR="005866A7" w:rsidRDefault="00A66550" w:rsidP="00A66550">
            <w:pPr>
              <w:rPr>
                <w:rFonts w:ascii="Times New Roman" w:hAnsi="Times New Roman" w:cs="Times New Roman"/>
                <w:color w:val="000000" w:themeColor="text1"/>
                <w:sz w:val="24"/>
                <w:szCs w:val="24"/>
                <w:lang w:val="en-IN" w:eastAsia="en-IN" w:bidi="or-IN"/>
              </w:rPr>
            </w:pPr>
            <w:r>
              <w:rPr>
                <w:rFonts w:ascii="Times New Roman" w:hAnsi="Times New Roman" w:cs="Times New Roman"/>
                <w:color w:val="000000" w:themeColor="text1"/>
                <w:sz w:val="24"/>
                <w:szCs w:val="24"/>
                <w:lang w:val="en-IN" w:eastAsia="en-IN" w:bidi="or-IN"/>
              </w:rPr>
              <w:t>1-</w:t>
            </w:r>
          </w:p>
          <w:p w14:paraId="695864C9" w14:textId="77777777" w:rsidR="00A66550" w:rsidRDefault="00A66550" w:rsidP="00A66550">
            <w:pPr>
              <w:rPr>
                <w:rFonts w:ascii="Times New Roman" w:hAnsi="Times New Roman" w:cs="Times New Roman"/>
                <w:color w:val="000000" w:themeColor="text1"/>
                <w:sz w:val="24"/>
                <w:szCs w:val="24"/>
                <w:lang w:val="en-IN" w:eastAsia="en-IN" w:bidi="or-IN"/>
              </w:rPr>
            </w:pPr>
            <w:r>
              <w:rPr>
                <w:rFonts w:ascii="Times New Roman" w:hAnsi="Times New Roman" w:cs="Times New Roman"/>
                <w:color w:val="000000" w:themeColor="text1"/>
                <w:sz w:val="24"/>
                <w:szCs w:val="24"/>
                <w:lang w:val="en-IN" w:eastAsia="en-IN" w:bidi="or-IN"/>
              </w:rPr>
              <w:t>2-</w:t>
            </w:r>
          </w:p>
          <w:p w14:paraId="68DC3683" w14:textId="7166A7FA" w:rsidR="00A66550" w:rsidRPr="0059262C" w:rsidRDefault="00A66550" w:rsidP="00A66550">
            <w:pPr>
              <w:rPr>
                <w:rFonts w:ascii="Times New Roman" w:hAnsi="Times New Roman" w:cs="Times New Roman"/>
                <w:color w:val="000000" w:themeColor="text1"/>
                <w:sz w:val="24"/>
                <w:szCs w:val="24"/>
                <w:lang w:val="en-IN" w:eastAsia="en-IN" w:bidi="or-IN"/>
              </w:rPr>
            </w:pPr>
            <w:r>
              <w:rPr>
                <w:rFonts w:ascii="Times New Roman" w:hAnsi="Times New Roman" w:cs="Times New Roman"/>
                <w:color w:val="000000" w:themeColor="text1"/>
                <w:sz w:val="24"/>
                <w:szCs w:val="24"/>
                <w:lang w:val="en-IN" w:eastAsia="en-IN" w:bidi="or-IN"/>
              </w:rPr>
              <w:t>3-</w:t>
            </w:r>
          </w:p>
        </w:tc>
      </w:tr>
    </w:tbl>
    <w:p w14:paraId="1D62D55C" w14:textId="77777777" w:rsidR="00BA6D6E" w:rsidRPr="0059262C" w:rsidRDefault="00BA6D6E" w:rsidP="004F54E9">
      <w:pPr>
        <w:jc w:val="center"/>
        <w:rPr>
          <w:rFonts w:ascii="Times New Roman" w:hAnsi="Times New Roman" w:cs="Times New Roman"/>
          <w:b/>
          <w:bCs/>
          <w:color w:val="000000" w:themeColor="text1"/>
          <w:sz w:val="24"/>
          <w:szCs w:val="24"/>
        </w:rPr>
      </w:pPr>
    </w:p>
    <w:p w14:paraId="7C46005C" w14:textId="77777777" w:rsidR="00841022" w:rsidRPr="0059262C" w:rsidRDefault="00841022" w:rsidP="004F54E9">
      <w:pPr>
        <w:jc w:val="center"/>
        <w:rPr>
          <w:rFonts w:ascii="Times New Roman" w:hAnsi="Times New Roman" w:cs="Times New Roman"/>
          <w:b/>
          <w:bCs/>
          <w:color w:val="000000" w:themeColor="text1"/>
          <w:sz w:val="24"/>
          <w:szCs w:val="24"/>
        </w:rPr>
      </w:pPr>
    </w:p>
    <w:p w14:paraId="3004C15B" w14:textId="77777777" w:rsidR="00841022" w:rsidRPr="0059262C" w:rsidRDefault="00841022" w:rsidP="004F54E9">
      <w:pPr>
        <w:jc w:val="center"/>
        <w:rPr>
          <w:rFonts w:ascii="Times New Roman" w:hAnsi="Times New Roman" w:cs="Times New Roman"/>
          <w:b/>
          <w:bCs/>
          <w:color w:val="000000" w:themeColor="text1"/>
          <w:sz w:val="24"/>
          <w:szCs w:val="24"/>
        </w:rPr>
      </w:pPr>
    </w:p>
    <w:p w14:paraId="134A2DF3" w14:textId="07FE8F40" w:rsidR="00841022" w:rsidRPr="0059262C" w:rsidRDefault="00296FD2" w:rsidP="00296FD2">
      <w:pPr>
        <w:jc w:val="right"/>
        <w:rPr>
          <w:rFonts w:ascii="Times New Roman" w:hAnsi="Times New Roman" w:cs="Times New Roman"/>
          <w:b/>
          <w:bCs/>
          <w:color w:val="000000" w:themeColor="text1"/>
          <w:sz w:val="24"/>
          <w:szCs w:val="24"/>
        </w:rPr>
      </w:pPr>
      <w:r w:rsidRPr="0059262C">
        <w:rPr>
          <w:rFonts w:ascii="Times New Roman" w:hAnsi="Times New Roman" w:cs="Times New Roman"/>
          <w:b/>
          <w:bCs/>
          <w:color w:val="000000" w:themeColor="text1"/>
          <w:sz w:val="24"/>
          <w:szCs w:val="24"/>
        </w:rPr>
        <w:t>(Signature of authorized representative of Audit Firm)</w:t>
      </w:r>
    </w:p>
    <w:p w14:paraId="45605246" w14:textId="77777777" w:rsidR="00841022" w:rsidRPr="0059262C" w:rsidRDefault="00841022" w:rsidP="004F54E9">
      <w:pPr>
        <w:jc w:val="center"/>
        <w:rPr>
          <w:rFonts w:ascii="Times New Roman" w:hAnsi="Times New Roman" w:cs="Times New Roman"/>
          <w:b/>
          <w:bCs/>
          <w:color w:val="000000" w:themeColor="text1"/>
          <w:sz w:val="24"/>
          <w:szCs w:val="24"/>
        </w:rPr>
      </w:pPr>
    </w:p>
    <w:p w14:paraId="29CEE676" w14:textId="77777777" w:rsidR="00841022" w:rsidRDefault="00841022" w:rsidP="004F54E9">
      <w:pPr>
        <w:jc w:val="center"/>
        <w:rPr>
          <w:rFonts w:ascii="Times New Roman" w:hAnsi="Times New Roman" w:cs="Times New Roman"/>
          <w:b/>
          <w:bCs/>
          <w:color w:val="000000" w:themeColor="text1"/>
          <w:sz w:val="24"/>
          <w:szCs w:val="24"/>
        </w:rPr>
      </w:pPr>
    </w:p>
    <w:p w14:paraId="5AB4D0BD" w14:textId="77777777" w:rsidR="00A66550" w:rsidRPr="0059262C" w:rsidRDefault="00A66550" w:rsidP="004F54E9">
      <w:pPr>
        <w:jc w:val="center"/>
        <w:rPr>
          <w:rFonts w:ascii="Times New Roman" w:hAnsi="Times New Roman" w:cs="Times New Roman"/>
          <w:b/>
          <w:bCs/>
          <w:color w:val="000000" w:themeColor="text1"/>
          <w:sz w:val="24"/>
          <w:szCs w:val="24"/>
        </w:rPr>
      </w:pPr>
    </w:p>
    <w:p w14:paraId="25E486A6" w14:textId="77777777" w:rsidR="00841022" w:rsidRPr="0059262C" w:rsidRDefault="00841022" w:rsidP="004F54E9">
      <w:pPr>
        <w:jc w:val="center"/>
        <w:rPr>
          <w:rFonts w:ascii="Times New Roman" w:hAnsi="Times New Roman" w:cs="Times New Roman"/>
          <w:b/>
          <w:bCs/>
          <w:color w:val="000000" w:themeColor="text1"/>
          <w:sz w:val="24"/>
          <w:szCs w:val="24"/>
        </w:rPr>
      </w:pPr>
    </w:p>
    <w:p w14:paraId="01EC5A0F" w14:textId="77777777" w:rsidR="00841022" w:rsidRPr="0059262C" w:rsidRDefault="00841022" w:rsidP="004F54E9">
      <w:pPr>
        <w:jc w:val="center"/>
        <w:rPr>
          <w:rFonts w:ascii="Times New Roman" w:hAnsi="Times New Roman" w:cs="Times New Roman"/>
          <w:b/>
          <w:bCs/>
          <w:color w:val="000000" w:themeColor="text1"/>
          <w:sz w:val="24"/>
          <w:szCs w:val="24"/>
        </w:rPr>
      </w:pPr>
    </w:p>
    <w:p w14:paraId="2590C29A" w14:textId="760B5A30" w:rsidR="004F54E9" w:rsidRPr="0059262C" w:rsidRDefault="004F54E9" w:rsidP="004F54E9">
      <w:pPr>
        <w:jc w:val="center"/>
        <w:rPr>
          <w:rFonts w:ascii="Times New Roman" w:hAnsi="Times New Roman" w:cs="Times New Roman"/>
          <w:b/>
          <w:bCs/>
          <w:color w:val="000000" w:themeColor="text1"/>
          <w:sz w:val="24"/>
          <w:szCs w:val="24"/>
        </w:rPr>
      </w:pPr>
      <w:r w:rsidRPr="0059262C">
        <w:rPr>
          <w:rFonts w:ascii="Times New Roman" w:hAnsi="Times New Roman" w:cs="Times New Roman"/>
          <w:b/>
          <w:bCs/>
          <w:color w:val="000000" w:themeColor="text1"/>
          <w:sz w:val="24"/>
          <w:szCs w:val="24"/>
        </w:rPr>
        <w:lastRenderedPageBreak/>
        <w:t>Format-2</w:t>
      </w:r>
    </w:p>
    <w:p w14:paraId="3D865FD8" w14:textId="2FAE0062" w:rsidR="004F54E9" w:rsidRPr="0059262C" w:rsidRDefault="004F54E9" w:rsidP="004F54E9">
      <w:pPr>
        <w:jc w:val="center"/>
        <w:rPr>
          <w:rFonts w:ascii="Times New Roman" w:hAnsi="Times New Roman" w:cs="Times New Roman"/>
          <w:b/>
          <w:bCs/>
          <w:color w:val="000000" w:themeColor="text1"/>
          <w:sz w:val="24"/>
          <w:szCs w:val="24"/>
          <w:u w:val="single"/>
        </w:rPr>
      </w:pPr>
      <w:r w:rsidRPr="0059262C">
        <w:rPr>
          <w:rFonts w:ascii="Times New Roman" w:hAnsi="Times New Roman" w:cs="Times New Roman"/>
          <w:b/>
          <w:bCs/>
          <w:color w:val="000000" w:themeColor="text1"/>
          <w:sz w:val="24"/>
          <w:szCs w:val="24"/>
          <w:u w:val="single"/>
        </w:rPr>
        <w:t>Financial Bid</w:t>
      </w:r>
      <w:r w:rsidR="00A66550">
        <w:rPr>
          <w:rFonts w:ascii="Times New Roman" w:hAnsi="Times New Roman" w:cs="Times New Roman"/>
          <w:b/>
          <w:bCs/>
          <w:color w:val="000000" w:themeColor="text1"/>
          <w:sz w:val="24"/>
          <w:szCs w:val="24"/>
          <w:u w:val="single"/>
        </w:rPr>
        <w:t xml:space="preserve"> </w:t>
      </w:r>
    </w:p>
    <w:tbl>
      <w:tblPr>
        <w:tblW w:w="9840" w:type="dxa"/>
        <w:tblInd w:w="-147" w:type="dxa"/>
        <w:tblLook w:val="04A0" w:firstRow="1" w:lastRow="0" w:firstColumn="1" w:lastColumn="0" w:noHBand="0" w:noVBand="1"/>
      </w:tblPr>
      <w:tblGrid>
        <w:gridCol w:w="1497"/>
        <w:gridCol w:w="3203"/>
        <w:gridCol w:w="1503"/>
        <w:gridCol w:w="1460"/>
        <w:gridCol w:w="2177"/>
      </w:tblGrid>
      <w:tr w:rsidR="00C9170F" w:rsidRPr="0059262C" w14:paraId="031BEA82" w14:textId="77777777" w:rsidTr="00264E9B">
        <w:trPr>
          <w:trHeight w:val="315"/>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6717A966" w14:textId="77777777" w:rsidR="004F54E9" w:rsidRPr="0059262C" w:rsidRDefault="004F54E9">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eastAsia="en-IN"/>
              </w:rPr>
              <w:t>SI. No.</w:t>
            </w:r>
          </w:p>
        </w:tc>
        <w:tc>
          <w:tcPr>
            <w:tcW w:w="2440" w:type="dxa"/>
            <w:vMerge w:val="restart"/>
            <w:tcBorders>
              <w:top w:val="single" w:sz="4" w:space="0" w:color="auto"/>
              <w:left w:val="single" w:sz="4" w:space="0" w:color="auto"/>
              <w:bottom w:val="single" w:sz="4" w:space="0" w:color="auto"/>
              <w:right w:val="nil"/>
            </w:tcBorders>
            <w:vAlign w:val="center"/>
            <w:hideMark/>
          </w:tcPr>
          <w:p w14:paraId="11CA9648" w14:textId="77777777" w:rsidR="004F54E9" w:rsidRPr="0059262C" w:rsidRDefault="004F54E9">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eastAsia="en-IN"/>
              </w:rPr>
              <w:t>Particular</w:t>
            </w:r>
          </w:p>
        </w:tc>
        <w:tc>
          <w:tcPr>
            <w:tcW w:w="1640" w:type="dxa"/>
            <w:tcBorders>
              <w:top w:val="single" w:sz="4" w:space="0" w:color="auto"/>
              <w:left w:val="single" w:sz="4" w:space="0" w:color="auto"/>
              <w:bottom w:val="nil"/>
              <w:right w:val="single" w:sz="4" w:space="0" w:color="auto"/>
            </w:tcBorders>
            <w:vAlign w:val="center"/>
            <w:hideMark/>
          </w:tcPr>
          <w:p w14:paraId="23F41509" w14:textId="77777777" w:rsidR="004F54E9" w:rsidRPr="0059262C" w:rsidRDefault="004F54E9">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eastAsia="en-IN"/>
              </w:rPr>
              <w:t>Amount</w:t>
            </w:r>
          </w:p>
        </w:tc>
        <w:tc>
          <w:tcPr>
            <w:tcW w:w="1460" w:type="dxa"/>
            <w:tcBorders>
              <w:top w:val="single" w:sz="4" w:space="0" w:color="auto"/>
              <w:left w:val="nil"/>
              <w:bottom w:val="nil"/>
              <w:right w:val="nil"/>
            </w:tcBorders>
            <w:noWrap/>
            <w:vAlign w:val="bottom"/>
            <w:hideMark/>
          </w:tcPr>
          <w:p w14:paraId="65D7BBAE" w14:textId="77777777" w:rsidR="004F54E9" w:rsidRPr="0059262C" w:rsidRDefault="004F54E9">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val="en-IN" w:eastAsia="en-IN"/>
              </w:rPr>
              <w:t>Taxes</w:t>
            </w:r>
          </w:p>
        </w:tc>
        <w:tc>
          <w:tcPr>
            <w:tcW w:w="2520" w:type="dxa"/>
            <w:tcBorders>
              <w:top w:val="single" w:sz="4" w:space="0" w:color="auto"/>
              <w:left w:val="single" w:sz="4" w:space="0" w:color="auto"/>
              <w:bottom w:val="nil"/>
              <w:right w:val="single" w:sz="4" w:space="0" w:color="auto"/>
            </w:tcBorders>
            <w:vAlign w:val="center"/>
            <w:hideMark/>
          </w:tcPr>
          <w:p w14:paraId="2047F202" w14:textId="77777777" w:rsidR="004F54E9" w:rsidRPr="0059262C" w:rsidRDefault="004F54E9">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eastAsia="en-IN"/>
              </w:rPr>
              <w:t>Total Amount</w:t>
            </w:r>
          </w:p>
        </w:tc>
      </w:tr>
      <w:tr w:rsidR="00C9170F" w:rsidRPr="0059262C" w14:paraId="25B25631" w14:textId="77777777" w:rsidTr="00264E9B">
        <w:trPr>
          <w:trHeight w:val="315"/>
        </w:trPr>
        <w:tc>
          <w:tcPr>
            <w:tcW w:w="1780" w:type="dxa"/>
            <w:vMerge/>
            <w:tcBorders>
              <w:top w:val="single" w:sz="4" w:space="0" w:color="auto"/>
              <w:left w:val="single" w:sz="4" w:space="0" w:color="auto"/>
              <w:bottom w:val="single" w:sz="4" w:space="0" w:color="auto"/>
              <w:right w:val="single" w:sz="4" w:space="0" w:color="auto"/>
            </w:tcBorders>
            <w:vAlign w:val="center"/>
            <w:hideMark/>
          </w:tcPr>
          <w:p w14:paraId="61001E0B" w14:textId="77777777" w:rsidR="004F54E9" w:rsidRPr="0059262C" w:rsidRDefault="004F54E9">
            <w:pPr>
              <w:spacing w:after="0" w:line="240" w:lineRule="auto"/>
              <w:rPr>
                <w:rFonts w:ascii="Times New Roman" w:eastAsia="Times New Roman" w:hAnsi="Times New Roman" w:cs="Times New Roman"/>
                <w:b/>
                <w:bCs/>
                <w:color w:val="000000" w:themeColor="text1"/>
                <w:sz w:val="24"/>
                <w:szCs w:val="24"/>
                <w:lang w:val="en-IN" w:eastAsia="en-IN"/>
              </w:rPr>
            </w:pPr>
          </w:p>
        </w:tc>
        <w:tc>
          <w:tcPr>
            <w:tcW w:w="2440" w:type="dxa"/>
            <w:vMerge/>
            <w:tcBorders>
              <w:top w:val="single" w:sz="4" w:space="0" w:color="auto"/>
              <w:left w:val="single" w:sz="4" w:space="0" w:color="auto"/>
              <w:bottom w:val="single" w:sz="4" w:space="0" w:color="auto"/>
              <w:right w:val="nil"/>
            </w:tcBorders>
            <w:vAlign w:val="center"/>
            <w:hideMark/>
          </w:tcPr>
          <w:p w14:paraId="5C8D7B44" w14:textId="77777777" w:rsidR="004F54E9" w:rsidRPr="0059262C" w:rsidRDefault="004F54E9">
            <w:pPr>
              <w:spacing w:after="0" w:line="240" w:lineRule="auto"/>
              <w:rPr>
                <w:rFonts w:ascii="Times New Roman" w:eastAsia="Times New Roman" w:hAnsi="Times New Roman" w:cs="Times New Roman"/>
                <w:b/>
                <w:bCs/>
                <w:color w:val="000000" w:themeColor="text1"/>
                <w:sz w:val="24"/>
                <w:szCs w:val="24"/>
                <w:lang w:val="en-IN" w:eastAsia="en-IN"/>
              </w:rPr>
            </w:pPr>
          </w:p>
        </w:tc>
        <w:tc>
          <w:tcPr>
            <w:tcW w:w="1640" w:type="dxa"/>
            <w:tcBorders>
              <w:top w:val="nil"/>
              <w:left w:val="single" w:sz="4" w:space="0" w:color="auto"/>
              <w:bottom w:val="single" w:sz="4" w:space="0" w:color="auto"/>
              <w:right w:val="single" w:sz="4" w:space="0" w:color="auto"/>
            </w:tcBorders>
            <w:vAlign w:val="center"/>
            <w:hideMark/>
          </w:tcPr>
          <w:p w14:paraId="3ABEC66E" w14:textId="77777777" w:rsidR="004F54E9" w:rsidRPr="0059262C" w:rsidRDefault="004F54E9">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eastAsia="en-IN"/>
              </w:rPr>
              <w:t>(in Rs)</w:t>
            </w:r>
          </w:p>
        </w:tc>
        <w:tc>
          <w:tcPr>
            <w:tcW w:w="1460" w:type="dxa"/>
            <w:tcBorders>
              <w:top w:val="nil"/>
              <w:left w:val="nil"/>
              <w:bottom w:val="single" w:sz="4" w:space="0" w:color="auto"/>
              <w:right w:val="nil"/>
            </w:tcBorders>
            <w:vAlign w:val="center"/>
            <w:hideMark/>
          </w:tcPr>
          <w:p w14:paraId="43CF44ED" w14:textId="77777777" w:rsidR="004F54E9" w:rsidRPr="0059262C" w:rsidRDefault="004F54E9">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eastAsia="en-IN"/>
              </w:rPr>
              <w:t>(in Rs)</w:t>
            </w:r>
          </w:p>
        </w:tc>
        <w:tc>
          <w:tcPr>
            <w:tcW w:w="2520" w:type="dxa"/>
            <w:tcBorders>
              <w:top w:val="nil"/>
              <w:left w:val="single" w:sz="4" w:space="0" w:color="auto"/>
              <w:bottom w:val="single" w:sz="4" w:space="0" w:color="auto"/>
              <w:right w:val="single" w:sz="4" w:space="0" w:color="auto"/>
            </w:tcBorders>
            <w:vAlign w:val="center"/>
            <w:hideMark/>
          </w:tcPr>
          <w:p w14:paraId="0193FF35" w14:textId="77777777" w:rsidR="004F54E9" w:rsidRPr="0059262C" w:rsidRDefault="004F54E9">
            <w:pPr>
              <w:spacing w:after="0" w:line="240" w:lineRule="auto"/>
              <w:jc w:val="center"/>
              <w:rPr>
                <w:rFonts w:ascii="Times New Roman" w:eastAsia="Times New Roman" w:hAnsi="Times New Roman" w:cs="Times New Roman"/>
                <w:b/>
                <w:bCs/>
                <w:color w:val="000000" w:themeColor="text1"/>
                <w:sz w:val="24"/>
                <w:szCs w:val="24"/>
                <w:lang w:val="en-IN" w:eastAsia="en-IN"/>
              </w:rPr>
            </w:pPr>
            <w:r w:rsidRPr="0059262C">
              <w:rPr>
                <w:rFonts w:ascii="Times New Roman" w:eastAsia="Times New Roman" w:hAnsi="Times New Roman" w:cs="Times New Roman"/>
                <w:b/>
                <w:bCs/>
                <w:color w:val="000000" w:themeColor="text1"/>
                <w:sz w:val="24"/>
                <w:szCs w:val="24"/>
                <w:lang w:eastAsia="en-IN"/>
              </w:rPr>
              <w:t>(Rs. in Words)</w:t>
            </w:r>
          </w:p>
        </w:tc>
      </w:tr>
      <w:tr w:rsidR="00C9170F" w:rsidRPr="0059262C" w14:paraId="7F1AD25A" w14:textId="77777777" w:rsidTr="00264E9B">
        <w:trPr>
          <w:trHeight w:val="315"/>
        </w:trPr>
        <w:tc>
          <w:tcPr>
            <w:tcW w:w="1780" w:type="dxa"/>
            <w:tcBorders>
              <w:top w:val="nil"/>
              <w:left w:val="single" w:sz="4" w:space="0" w:color="auto"/>
              <w:bottom w:val="single" w:sz="4" w:space="0" w:color="auto"/>
              <w:right w:val="single" w:sz="4" w:space="0" w:color="auto"/>
            </w:tcBorders>
            <w:vAlign w:val="center"/>
            <w:hideMark/>
          </w:tcPr>
          <w:p w14:paraId="45A169A6" w14:textId="77777777" w:rsidR="004F54E9" w:rsidRPr="0059262C" w:rsidRDefault="004F54E9">
            <w:pPr>
              <w:spacing w:after="0" w:line="240" w:lineRule="auto"/>
              <w:jc w:val="center"/>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eastAsia="en-IN"/>
              </w:rPr>
              <w:t>1</w:t>
            </w:r>
          </w:p>
        </w:tc>
        <w:tc>
          <w:tcPr>
            <w:tcW w:w="2440" w:type="dxa"/>
            <w:tcBorders>
              <w:top w:val="nil"/>
              <w:left w:val="nil"/>
              <w:bottom w:val="single" w:sz="4" w:space="0" w:color="auto"/>
              <w:right w:val="single" w:sz="4" w:space="0" w:color="auto"/>
            </w:tcBorders>
            <w:vAlign w:val="center"/>
            <w:hideMark/>
          </w:tcPr>
          <w:p w14:paraId="5C5ECE19" w14:textId="7D56851F" w:rsidR="004F54E9" w:rsidRPr="0059262C" w:rsidRDefault="002474E6">
            <w:pPr>
              <w:spacing w:after="0" w:line="240" w:lineRule="auto"/>
              <w:rPr>
                <w:rFonts w:ascii="Times New Roman" w:eastAsia="Times New Roman" w:hAnsi="Times New Roman" w:cs="Times New Roman"/>
                <w:color w:val="000000" w:themeColor="text1"/>
                <w:sz w:val="24"/>
                <w:szCs w:val="24"/>
                <w:lang w:val="en-IN" w:eastAsia="en-IN"/>
              </w:rPr>
            </w:pPr>
            <w:r>
              <w:rPr>
                <w:rFonts w:ascii="Times New Roman" w:eastAsia="Times New Roman" w:hAnsi="Times New Roman" w:cs="Times New Roman"/>
                <w:color w:val="000000" w:themeColor="text1"/>
                <w:sz w:val="24"/>
                <w:szCs w:val="24"/>
                <w:lang w:eastAsia="en-IN"/>
              </w:rPr>
              <w:t>Performance review of TPSODL/TPWODL/TPNODL</w:t>
            </w:r>
            <w:r w:rsidR="004F54E9" w:rsidRPr="0059262C">
              <w:rPr>
                <w:rFonts w:ascii="Times New Roman" w:eastAsia="Times New Roman" w:hAnsi="Times New Roman" w:cs="Times New Roman"/>
                <w:color w:val="000000" w:themeColor="text1"/>
                <w:sz w:val="24"/>
                <w:szCs w:val="24"/>
                <w:lang w:eastAsia="en-IN"/>
              </w:rPr>
              <w:t xml:space="preserve"> </w:t>
            </w:r>
          </w:p>
        </w:tc>
        <w:tc>
          <w:tcPr>
            <w:tcW w:w="1640" w:type="dxa"/>
            <w:tcBorders>
              <w:top w:val="nil"/>
              <w:left w:val="nil"/>
              <w:bottom w:val="single" w:sz="4" w:space="0" w:color="auto"/>
              <w:right w:val="single" w:sz="4" w:space="0" w:color="auto"/>
            </w:tcBorders>
            <w:vAlign w:val="center"/>
            <w:hideMark/>
          </w:tcPr>
          <w:p w14:paraId="3C156D7F" w14:textId="77777777" w:rsidR="004F54E9" w:rsidRPr="0059262C" w:rsidRDefault="004F54E9">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eastAsia="en-IN"/>
              </w:rPr>
              <w:t> </w:t>
            </w:r>
          </w:p>
        </w:tc>
        <w:tc>
          <w:tcPr>
            <w:tcW w:w="1460" w:type="dxa"/>
            <w:tcBorders>
              <w:top w:val="nil"/>
              <w:left w:val="nil"/>
              <w:bottom w:val="single" w:sz="4" w:space="0" w:color="auto"/>
              <w:right w:val="single" w:sz="4" w:space="0" w:color="auto"/>
            </w:tcBorders>
            <w:noWrap/>
            <w:vAlign w:val="bottom"/>
            <w:hideMark/>
          </w:tcPr>
          <w:p w14:paraId="1D1687DE" w14:textId="77777777" w:rsidR="004F54E9" w:rsidRPr="0059262C" w:rsidRDefault="004F54E9">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val="en-IN" w:eastAsia="en-IN"/>
              </w:rPr>
              <w:t> </w:t>
            </w:r>
          </w:p>
        </w:tc>
        <w:tc>
          <w:tcPr>
            <w:tcW w:w="2520" w:type="dxa"/>
            <w:tcBorders>
              <w:top w:val="nil"/>
              <w:left w:val="nil"/>
              <w:bottom w:val="single" w:sz="4" w:space="0" w:color="auto"/>
              <w:right w:val="single" w:sz="4" w:space="0" w:color="auto"/>
            </w:tcBorders>
            <w:vAlign w:val="center"/>
            <w:hideMark/>
          </w:tcPr>
          <w:p w14:paraId="04670441" w14:textId="77777777" w:rsidR="004F54E9" w:rsidRPr="0059262C" w:rsidRDefault="004F54E9">
            <w:pPr>
              <w:spacing w:after="0" w:line="240" w:lineRule="auto"/>
              <w:rPr>
                <w:rFonts w:ascii="Times New Roman" w:eastAsia="Times New Roman" w:hAnsi="Times New Roman" w:cs="Times New Roman"/>
                <w:color w:val="000000" w:themeColor="text1"/>
                <w:sz w:val="24"/>
                <w:szCs w:val="24"/>
                <w:lang w:val="en-IN" w:eastAsia="en-IN"/>
              </w:rPr>
            </w:pPr>
            <w:r w:rsidRPr="0059262C">
              <w:rPr>
                <w:rFonts w:ascii="Times New Roman" w:eastAsia="Times New Roman" w:hAnsi="Times New Roman" w:cs="Times New Roman"/>
                <w:color w:val="000000" w:themeColor="text1"/>
                <w:sz w:val="24"/>
                <w:szCs w:val="24"/>
                <w:lang w:eastAsia="en-IN"/>
              </w:rPr>
              <w:t> </w:t>
            </w:r>
          </w:p>
        </w:tc>
      </w:tr>
    </w:tbl>
    <w:p w14:paraId="4304D55C" w14:textId="77777777" w:rsidR="004F54E9" w:rsidRPr="0059262C" w:rsidRDefault="004F54E9" w:rsidP="004F54E9">
      <w:pPr>
        <w:rPr>
          <w:rFonts w:ascii="Times New Roman" w:hAnsi="Times New Roman" w:cs="Times New Roman"/>
          <w:color w:val="000000" w:themeColor="text1"/>
          <w:sz w:val="24"/>
          <w:szCs w:val="24"/>
        </w:rPr>
      </w:pPr>
    </w:p>
    <w:p w14:paraId="2B79FE45" w14:textId="0F25FB1B" w:rsidR="004F54E9" w:rsidRPr="0059262C" w:rsidRDefault="004F54E9" w:rsidP="00264E9B">
      <w:pPr>
        <w:ind w:right="-99"/>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*The Financial Bid shall remain valid for a period of 180 (One hundred eighty) days from the Bid opening date. A Bid valid for a shorter period shall be rejected by OERC as </w:t>
      </w:r>
      <w:r w:rsidR="00296FD2" w:rsidRPr="0059262C">
        <w:rPr>
          <w:rFonts w:ascii="Times New Roman" w:hAnsi="Times New Roman" w:cs="Times New Roman"/>
          <w:color w:val="000000" w:themeColor="text1"/>
          <w:sz w:val="24"/>
          <w:szCs w:val="24"/>
        </w:rPr>
        <w:t>considering</w:t>
      </w:r>
      <w:r w:rsidRPr="0059262C">
        <w:rPr>
          <w:rFonts w:ascii="Times New Roman" w:hAnsi="Times New Roman" w:cs="Times New Roman"/>
          <w:color w:val="000000" w:themeColor="text1"/>
          <w:sz w:val="24"/>
          <w:szCs w:val="24"/>
        </w:rPr>
        <w:t xml:space="preserve"> non-responsive</w:t>
      </w:r>
      <w:r w:rsidR="00425FD2" w:rsidRPr="0059262C">
        <w:rPr>
          <w:rFonts w:ascii="Times New Roman" w:hAnsi="Times New Roman" w:cs="Times New Roman"/>
          <w:color w:val="000000" w:themeColor="text1"/>
          <w:sz w:val="24"/>
          <w:szCs w:val="24"/>
        </w:rPr>
        <w:t xml:space="preserve"> bid</w:t>
      </w:r>
      <w:r w:rsidRPr="0059262C">
        <w:rPr>
          <w:rFonts w:ascii="Times New Roman" w:hAnsi="Times New Roman" w:cs="Times New Roman"/>
          <w:color w:val="000000" w:themeColor="text1"/>
          <w:sz w:val="24"/>
          <w:szCs w:val="24"/>
        </w:rPr>
        <w:t>. In exceptional circumstances, prior to the expiry of the Bid validity period, OERC may request Bidders to extend the Bid validity period.</w:t>
      </w:r>
    </w:p>
    <w:p w14:paraId="021C5A5D" w14:textId="292560B7" w:rsidR="004F54E9" w:rsidRPr="0059262C" w:rsidRDefault="004F54E9" w:rsidP="004F54E9">
      <w:pPr>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Along with the technical bid and financial bid, the BIDDER is required to submit Bid Security, with the Authorized Representative</w:t>
      </w:r>
      <w:r w:rsidR="00425FD2" w:rsidRPr="0059262C">
        <w:rPr>
          <w:rFonts w:ascii="Times New Roman" w:hAnsi="Times New Roman" w:cs="Times New Roman"/>
          <w:color w:val="000000" w:themeColor="text1"/>
          <w:sz w:val="24"/>
          <w:szCs w:val="24"/>
        </w:rPr>
        <w:t xml:space="preserve"> of OERC (Secretary OERC)</w:t>
      </w:r>
      <w:r w:rsidRPr="0059262C">
        <w:rPr>
          <w:rFonts w:ascii="Times New Roman" w:hAnsi="Times New Roman" w:cs="Times New Roman"/>
          <w:color w:val="000000" w:themeColor="text1"/>
          <w:sz w:val="24"/>
          <w:szCs w:val="24"/>
        </w:rPr>
        <w:t>. The Bid Security shall be valid &amp; retained by the Authorized Representative</w:t>
      </w:r>
      <w:r w:rsidR="00425FD2" w:rsidRPr="0059262C">
        <w:rPr>
          <w:rFonts w:ascii="Times New Roman" w:hAnsi="Times New Roman" w:cs="Times New Roman"/>
          <w:color w:val="000000" w:themeColor="text1"/>
          <w:sz w:val="24"/>
          <w:szCs w:val="24"/>
        </w:rPr>
        <w:t xml:space="preserve"> of OERC (Secretary OERC)</w:t>
      </w:r>
      <w:r w:rsidRPr="0059262C">
        <w:rPr>
          <w:rFonts w:ascii="Times New Roman" w:hAnsi="Times New Roman" w:cs="Times New Roman"/>
          <w:color w:val="000000" w:themeColor="text1"/>
          <w:sz w:val="24"/>
          <w:szCs w:val="24"/>
        </w:rPr>
        <w:t xml:space="preserve"> till the completion of the assignment.</w:t>
      </w:r>
    </w:p>
    <w:p w14:paraId="14C3453B" w14:textId="77777777" w:rsidR="004F54E9" w:rsidRPr="0059262C" w:rsidRDefault="004F54E9">
      <w:pPr>
        <w:rPr>
          <w:color w:val="000000" w:themeColor="text1"/>
        </w:rPr>
      </w:pPr>
    </w:p>
    <w:p w14:paraId="3C152BBD" w14:textId="77777777" w:rsidR="00425FD2" w:rsidRPr="0059262C" w:rsidRDefault="00425FD2" w:rsidP="00425FD2">
      <w:pPr>
        <w:jc w:val="right"/>
        <w:rPr>
          <w:rFonts w:ascii="Times New Roman" w:hAnsi="Times New Roman" w:cs="Times New Roman"/>
          <w:b/>
          <w:bCs/>
          <w:color w:val="000000" w:themeColor="text1"/>
          <w:sz w:val="24"/>
          <w:szCs w:val="24"/>
        </w:rPr>
      </w:pPr>
      <w:r w:rsidRPr="0059262C">
        <w:rPr>
          <w:rFonts w:ascii="Times New Roman" w:hAnsi="Times New Roman" w:cs="Times New Roman"/>
          <w:b/>
          <w:bCs/>
          <w:color w:val="000000" w:themeColor="text1"/>
          <w:sz w:val="24"/>
          <w:szCs w:val="24"/>
        </w:rPr>
        <w:t>(Signature of authorized representative of Audit Firm)</w:t>
      </w:r>
    </w:p>
    <w:p w14:paraId="17176A16" w14:textId="77777777" w:rsidR="00C9170F" w:rsidRPr="0059262C" w:rsidRDefault="00C9170F">
      <w:pPr>
        <w:rPr>
          <w:rFonts w:ascii="Times New Roman" w:hAnsi="Times New Roman" w:cs="Times New Roman"/>
          <w:color w:val="000000" w:themeColor="text1"/>
          <w:sz w:val="24"/>
          <w:szCs w:val="24"/>
        </w:rPr>
      </w:pPr>
    </w:p>
    <w:p w14:paraId="4FE87037" w14:textId="77777777" w:rsidR="00C9170F" w:rsidRPr="0059262C" w:rsidRDefault="00C9170F">
      <w:pPr>
        <w:rPr>
          <w:rFonts w:ascii="Times New Roman" w:hAnsi="Times New Roman" w:cs="Times New Roman"/>
          <w:color w:val="000000" w:themeColor="text1"/>
          <w:sz w:val="24"/>
          <w:szCs w:val="24"/>
        </w:rPr>
      </w:pPr>
    </w:p>
    <w:p w14:paraId="7B08199D" w14:textId="6111C350" w:rsidR="0059262C" w:rsidRPr="0059262C" w:rsidRDefault="0059262C">
      <w:pP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br w:type="page"/>
      </w:r>
    </w:p>
    <w:p w14:paraId="017EAC42" w14:textId="77777777" w:rsidR="00C9170F" w:rsidRPr="0059262C" w:rsidRDefault="00C9170F">
      <w:pPr>
        <w:rPr>
          <w:rFonts w:ascii="Times New Roman" w:hAnsi="Times New Roman" w:cs="Times New Roman"/>
          <w:color w:val="000000" w:themeColor="text1"/>
          <w:sz w:val="24"/>
          <w:szCs w:val="24"/>
        </w:rPr>
      </w:pPr>
    </w:p>
    <w:p w14:paraId="1D60EB7B" w14:textId="77777777" w:rsidR="00C9170F" w:rsidRPr="0059262C" w:rsidRDefault="00C9170F">
      <w:pPr>
        <w:rPr>
          <w:rFonts w:ascii="Times New Roman" w:hAnsi="Times New Roman" w:cs="Times New Roman"/>
          <w:color w:val="000000" w:themeColor="text1"/>
          <w:sz w:val="24"/>
          <w:szCs w:val="24"/>
        </w:rPr>
      </w:pPr>
    </w:p>
    <w:p w14:paraId="08B5372F" w14:textId="77777777" w:rsidR="00C9170F" w:rsidRPr="0059262C" w:rsidRDefault="00C9170F">
      <w:pPr>
        <w:rPr>
          <w:rFonts w:ascii="Times New Roman" w:hAnsi="Times New Roman" w:cs="Times New Roman"/>
          <w:color w:val="000000" w:themeColor="text1"/>
          <w:sz w:val="24"/>
          <w:szCs w:val="24"/>
        </w:rPr>
      </w:pPr>
    </w:p>
    <w:p w14:paraId="70F7D2DD" w14:textId="2A3685BC" w:rsidR="00F71BD3" w:rsidRPr="00A66550" w:rsidRDefault="0092091B">
      <w:pPr>
        <w:rPr>
          <w:rFonts w:ascii="Times New Roman" w:hAnsi="Times New Roman" w:cs="Times New Roman"/>
          <w:b/>
          <w:bCs/>
          <w:color w:val="000000" w:themeColor="text1"/>
          <w:sz w:val="24"/>
          <w:szCs w:val="24"/>
        </w:rPr>
      </w:pPr>
      <w:r w:rsidRPr="00A66550">
        <w:rPr>
          <w:rFonts w:ascii="Times New Roman" w:hAnsi="Times New Roman" w:cs="Times New Roman"/>
          <w:b/>
          <w:bCs/>
          <w:color w:val="000000" w:themeColor="text1"/>
          <w:sz w:val="24"/>
          <w:szCs w:val="24"/>
        </w:rPr>
        <w:t xml:space="preserve">APPLICATION AND DECLARATION FORMAT: </w:t>
      </w:r>
    </w:p>
    <w:p w14:paraId="6E61584D" w14:textId="04A57A55" w:rsidR="00F71BD3" w:rsidRPr="0059262C" w:rsidRDefault="0092091B" w:rsidP="00B55294">
      <w:pPr>
        <w:jc w:val="both"/>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INVITATION FOR REQUEST FOR PROPOSAL FROM REPUTED PROFESSIONAL </w:t>
      </w:r>
      <w:r w:rsidR="00B55294" w:rsidRPr="0059262C">
        <w:rPr>
          <w:rFonts w:ascii="Times New Roman" w:hAnsi="Times New Roman" w:cs="Times New Roman"/>
          <w:color w:val="000000" w:themeColor="text1"/>
          <w:sz w:val="24"/>
          <w:szCs w:val="24"/>
        </w:rPr>
        <w:t xml:space="preserve">CHARTERED ACCOUNTANTS </w:t>
      </w:r>
      <w:r w:rsidRPr="0059262C">
        <w:rPr>
          <w:rFonts w:ascii="Times New Roman" w:hAnsi="Times New Roman" w:cs="Times New Roman"/>
          <w:color w:val="000000" w:themeColor="text1"/>
          <w:sz w:val="24"/>
          <w:szCs w:val="24"/>
        </w:rPr>
        <w:t>FIRM(S)</w:t>
      </w:r>
      <w:r w:rsidR="00F71BD3" w:rsidRPr="0059262C">
        <w:rPr>
          <w:rFonts w:ascii="Times New Roman" w:hAnsi="Times New Roman" w:cs="Times New Roman"/>
          <w:color w:val="000000" w:themeColor="text1"/>
          <w:sz w:val="24"/>
          <w:szCs w:val="24"/>
        </w:rPr>
        <w:t>/</w:t>
      </w:r>
      <w:r w:rsidR="0095051A" w:rsidRPr="0059262C">
        <w:rPr>
          <w:rFonts w:ascii="Times New Roman" w:hAnsi="Times New Roman" w:cs="Times New Roman"/>
          <w:color w:val="000000" w:themeColor="text1"/>
          <w:sz w:val="24"/>
          <w:szCs w:val="24"/>
        </w:rPr>
        <w:t xml:space="preserve"> CONSULTING</w:t>
      </w:r>
      <w:r w:rsidR="00B55294" w:rsidRPr="0059262C">
        <w:rPr>
          <w:rFonts w:ascii="Times New Roman" w:hAnsi="Times New Roman" w:cs="Times New Roman"/>
          <w:color w:val="000000" w:themeColor="text1"/>
          <w:sz w:val="24"/>
          <w:szCs w:val="24"/>
        </w:rPr>
        <w:t xml:space="preserve"> FIRM</w:t>
      </w:r>
      <w:r w:rsidR="00806B97" w:rsidRPr="0059262C">
        <w:rPr>
          <w:rFonts w:ascii="Times New Roman" w:hAnsi="Times New Roman" w:cs="Times New Roman"/>
          <w:color w:val="000000" w:themeColor="text1"/>
          <w:sz w:val="24"/>
          <w:szCs w:val="24"/>
        </w:rPr>
        <w:t xml:space="preserve"> FOR</w:t>
      </w:r>
      <w:r w:rsidRPr="0059262C">
        <w:rPr>
          <w:rFonts w:ascii="Times New Roman" w:hAnsi="Times New Roman" w:cs="Times New Roman"/>
          <w:color w:val="000000" w:themeColor="text1"/>
          <w:sz w:val="24"/>
          <w:szCs w:val="24"/>
        </w:rPr>
        <w:t xml:space="preserve"> EMPANELMENT FOR CONDUCTING </w:t>
      </w:r>
      <w:r w:rsidR="00F71BD3" w:rsidRPr="0059262C">
        <w:rPr>
          <w:rFonts w:ascii="Times New Roman" w:hAnsi="Times New Roman" w:cs="Times New Roman"/>
          <w:color w:val="000000" w:themeColor="text1"/>
          <w:sz w:val="24"/>
          <w:szCs w:val="24"/>
        </w:rPr>
        <w:t>PERFORMANCE REVIEW OF TPSODL,</w:t>
      </w:r>
      <w:r w:rsidR="00806B97" w:rsidRPr="0059262C">
        <w:rPr>
          <w:rFonts w:ascii="Times New Roman" w:hAnsi="Times New Roman" w:cs="Times New Roman"/>
          <w:color w:val="000000" w:themeColor="text1"/>
          <w:sz w:val="24"/>
          <w:szCs w:val="24"/>
        </w:rPr>
        <w:t xml:space="preserve"> </w:t>
      </w:r>
      <w:r w:rsidR="00F71BD3" w:rsidRPr="0059262C">
        <w:rPr>
          <w:rFonts w:ascii="Times New Roman" w:hAnsi="Times New Roman" w:cs="Times New Roman"/>
          <w:color w:val="000000" w:themeColor="text1"/>
          <w:sz w:val="24"/>
          <w:szCs w:val="24"/>
        </w:rPr>
        <w:t>TPWODL and TPNODL</w:t>
      </w:r>
    </w:p>
    <w:p w14:paraId="27857118" w14:textId="77777777" w:rsidR="00F71BD3" w:rsidRPr="0059262C" w:rsidRDefault="0092091B">
      <w:pP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 [on the letterhead of the firm]</w:t>
      </w:r>
    </w:p>
    <w:p w14:paraId="45506795" w14:textId="30ABE2A4" w:rsidR="00F71BD3" w:rsidRPr="0059262C" w:rsidRDefault="0092091B">
      <w:pP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 Request For Proposal No.: </w:t>
      </w:r>
      <w:r w:rsidR="008C63E4" w:rsidRPr="0059262C">
        <w:rPr>
          <w:rFonts w:ascii="Times New Roman" w:hAnsi="Times New Roman" w:cs="Times New Roman"/>
          <w:color w:val="000000" w:themeColor="text1"/>
          <w:sz w:val="24"/>
          <w:szCs w:val="24"/>
        </w:rPr>
        <w:t xml:space="preserve">                                  </w:t>
      </w:r>
      <w:r w:rsidR="00F71BD3" w:rsidRPr="0059262C">
        <w:rPr>
          <w:rFonts w:ascii="Times New Roman" w:hAnsi="Times New Roman" w:cs="Times New Roman"/>
          <w:color w:val="000000" w:themeColor="text1"/>
          <w:sz w:val="24"/>
          <w:szCs w:val="24"/>
        </w:rPr>
        <w:t xml:space="preserve">                                            </w:t>
      </w:r>
      <w:r w:rsidRPr="0059262C">
        <w:rPr>
          <w:rFonts w:ascii="Times New Roman" w:hAnsi="Times New Roman" w:cs="Times New Roman"/>
          <w:color w:val="000000" w:themeColor="text1"/>
          <w:sz w:val="24"/>
          <w:szCs w:val="24"/>
        </w:rPr>
        <w:t xml:space="preserve"> DATED: </w:t>
      </w:r>
    </w:p>
    <w:p w14:paraId="38A28C02" w14:textId="77777777" w:rsidR="00F71BD3" w:rsidRPr="0059262C" w:rsidRDefault="00F71BD3">
      <w:pPr>
        <w:rPr>
          <w:rFonts w:ascii="Times New Roman" w:hAnsi="Times New Roman" w:cs="Times New Roman"/>
          <w:color w:val="000000" w:themeColor="text1"/>
          <w:sz w:val="24"/>
          <w:szCs w:val="24"/>
        </w:rPr>
      </w:pPr>
    </w:p>
    <w:p w14:paraId="4EE1EA23" w14:textId="77777777" w:rsidR="00F71BD3" w:rsidRPr="0059262C" w:rsidRDefault="0092091B">
      <w:pP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(1) Name of the Firm/</w:t>
      </w:r>
      <w:r w:rsidR="00F71BD3" w:rsidRPr="0059262C">
        <w:rPr>
          <w:rFonts w:ascii="Times New Roman" w:hAnsi="Times New Roman" w:cs="Times New Roman"/>
          <w:color w:val="000000" w:themeColor="text1"/>
          <w:sz w:val="24"/>
          <w:szCs w:val="24"/>
        </w:rPr>
        <w:t>Consultant</w:t>
      </w:r>
      <w:r w:rsidRPr="0059262C">
        <w:rPr>
          <w:rFonts w:ascii="Times New Roman" w:hAnsi="Times New Roman" w:cs="Times New Roman"/>
          <w:color w:val="000000" w:themeColor="text1"/>
          <w:sz w:val="24"/>
          <w:szCs w:val="24"/>
        </w:rPr>
        <w:t>:</w:t>
      </w:r>
    </w:p>
    <w:p w14:paraId="4BE03082" w14:textId="77777777" w:rsidR="00F71BD3" w:rsidRPr="0059262C" w:rsidRDefault="0092091B">
      <w:pP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 (2) Nature of the Firm/</w:t>
      </w:r>
      <w:r w:rsidR="00F71BD3" w:rsidRPr="0059262C">
        <w:rPr>
          <w:rFonts w:ascii="Times New Roman" w:hAnsi="Times New Roman" w:cs="Times New Roman"/>
          <w:color w:val="000000" w:themeColor="text1"/>
          <w:sz w:val="24"/>
          <w:szCs w:val="24"/>
        </w:rPr>
        <w:t>Consultant</w:t>
      </w:r>
      <w:r w:rsidRPr="0059262C">
        <w:rPr>
          <w:rFonts w:ascii="Times New Roman" w:hAnsi="Times New Roman" w:cs="Times New Roman"/>
          <w:color w:val="000000" w:themeColor="text1"/>
          <w:sz w:val="24"/>
          <w:szCs w:val="24"/>
        </w:rPr>
        <w:t xml:space="preserve"> </w:t>
      </w:r>
    </w:p>
    <w:p w14:paraId="72B1C55D" w14:textId="13697A88" w:rsidR="00F71BD3" w:rsidRPr="0059262C" w:rsidRDefault="0092091B">
      <w:pP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(3) R</w:t>
      </w:r>
      <w:r w:rsidR="008C63E4" w:rsidRPr="0059262C">
        <w:rPr>
          <w:rFonts w:ascii="Times New Roman" w:hAnsi="Times New Roman" w:cs="Times New Roman"/>
          <w:color w:val="000000" w:themeColor="text1"/>
          <w:sz w:val="24"/>
          <w:szCs w:val="24"/>
        </w:rPr>
        <w:t>egistered</w:t>
      </w:r>
      <w:r w:rsidRPr="0059262C">
        <w:rPr>
          <w:rFonts w:ascii="Times New Roman" w:hAnsi="Times New Roman" w:cs="Times New Roman"/>
          <w:color w:val="000000" w:themeColor="text1"/>
          <w:sz w:val="24"/>
          <w:szCs w:val="24"/>
        </w:rPr>
        <w:t xml:space="preserve"> Address with Contact Telephone No. and email* </w:t>
      </w:r>
    </w:p>
    <w:p w14:paraId="28ED6E55" w14:textId="77777777" w:rsidR="00F71BD3" w:rsidRPr="0059262C" w:rsidRDefault="0092091B">
      <w:pP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(4) Name of the contact person and designation:</w:t>
      </w:r>
    </w:p>
    <w:p w14:paraId="37AE7BEF" w14:textId="77777777" w:rsidR="00F71BD3" w:rsidRPr="0059262C" w:rsidRDefault="00F71BD3">
      <w:pP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 (5</w:t>
      </w:r>
      <w:r w:rsidR="0092091B" w:rsidRPr="0059262C">
        <w:rPr>
          <w:rFonts w:ascii="Times New Roman" w:hAnsi="Times New Roman" w:cs="Times New Roman"/>
          <w:color w:val="000000" w:themeColor="text1"/>
          <w:sz w:val="24"/>
          <w:szCs w:val="24"/>
        </w:rPr>
        <w:t xml:space="preserve">) Contact no. of the contact person with email: </w:t>
      </w:r>
    </w:p>
    <w:p w14:paraId="5884125B" w14:textId="77777777" w:rsidR="00967043" w:rsidRPr="0059262C" w:rsidRDefault="0092091B">
      <w:pPr>
        <w:rPr>
          <w:rFonts w:ascii="Times New Roman" w:hAnsi="Times New Roman" w:cs="Times New Roman"/>
          <w:color w:val="000000" w:themeColor="text1"/>
          <w:sz w:val="24"/>
          <w:szCs w:val="24"/>
        </w:rPr>
      </w:pPr>
      <w:r w:rsidRPr="0059262C">
        <w:rPr>
          <w:rFonts w:ascii="Times New Roman" w:hAnsi="Times New Roman" w:cs="Times New Roman"/>
          <w:color w:val="000000" w:themeColor="text1"/>
          <w:sz w:val="24"/>
          <w:szCs w:val="24"/>
        </w:rPr>
        <w:t xml:space="preserve">*If the firm has registered address outside </w:t>
      </w:r>
      <w:r w:rsidR="00F71BD3" w:rsidRPr="0059262C">
        <w:rPr>
          <w:rFonts w:ascii="Times New Roman" w:hAnsi="Times New Roman" w:cs="Times New Roman"/>
          <w:color w:val="000000" w:themeColor="text1"/>
          <w:sz w:val="24"/>
          <w:szCs w:val="24"/>
        </w:rPr>
        <w:t>Odisha</w:t>
      </w:r>
      <w:r w:rsidRPr="0059262C">
        <w:rPr>
          <w:rFonts w:ascii="Times New Roman" w:hAnsi="Times New Roman" w:cs="Times New Roman"/>
          <w:color w:val="000000" w:themeColor="text1"/>
          <w:sz w:val="24"/>
          <w:szCs w:val="24"/>
        </w:rPr>
        <w:t xml:space="preserve">, then they are also required to provide the address and contact details of the branch office located at </w:t>
      </w:r>
      <w:r w:rsidR="008C63E4" w:rsidRPr="0059262C">
        <w:rPr>
          <w:rFonts w:ascii="Times New Roman" w:hAnsi="Times New Roman" w:cs="Times New Roman"/>
          <w:color w:val="000000" w:themeColor="text1"/>
          <w:sz w:val="24"/>
          <w:szCs w:val="24"/>
        </w:rPr>
        <w:t>Odisha</w:t>
      </w:r>
      <w:r w:rsidRPr="0059262C">
        <w:rPr>
          <w:rFonts w:ascii="Times New Roman" w:hAnsi="Times New Roman" w:cs="Times New Roman"/>
          <w:color w:val="000000" w:themeColor="text1"/>
          <w:sz w:val="24"/>
          <w:szCs w:val="24"/>
        </w:rPr>
        <w:t xml:space="preserve"> with contact details of the partner-in-charge of </w:t>
      </w:r>
      <w:r w:rsidR="00967043" w:rsidRPr="0059262C">
        <w:rPr>
          <w:rFonts w:ascii="Times New Roman" w:hAnsi="Times New Roman" w:cs="Times New Roman"/>
          <w:color w:val="000000" w:themeColor="text1"/>
          <w:sz w:val="24"/>
          <w:szCs w:val="24"/>
        </w:rPr>
        <w:t xml:space="preserve">Odisha </w:t>
      </w:r>
      <w:r w:rsidRPr="0059262C">
        <w:rPr>
          <w:rFonts w:ascii="Times New Roman" w:hAnsi="Times New Roman" w:cs="Times New Roman"/>
          <w:color w:val="000000" w:themeColor="text1"/>
          <w:sz w:val="24"/>
          <w:szCs w:val="24"/>
        </w:rPr>
        <w:t xml:space="preserve">branch. </w:t>
      </w:r>
    </w:p>
    <w:p w14:paraId="68F8FC5C" w14:textId="77777777" w:rsidR="00967043" w:rsidRPr="0059262C" w:rsidRDefault="00967043">
      <w:pPr>
        <w:rPr>
          <w:rFonts w:ascii="Times New Roman" w:hAnsi="Times New Roman" w:cs="Times New Roman"/>
          <w:color w:val="000000" w:themeColor="text1"/>
          <w:sz w:val="24"/>
          <w:szCs w:val="24"/>
        </w:rPr>
      </w:pPr>
    </w:p>
    <w:p w14:paraId="1AEDA6F6" w14:textId="77777777" w:rsidR="00EA5142" w:rsidRPr="0059262C" w:rsidRDefault="00EA5142">
      <w:pPr>
        <w:rPr>
          <w:rFonts w:ascii="Times New Roman" w:hAnsi="Times New Roman" w:cs="Times New Roman"/>
          <w:color w:val="000000" w:themeColor="text1"/>
          <w:sz w:val="24"/>
          <w:szCs w:val="24"/>
        </w:rPr>
      </w:pPr>
    </w:p>
    <w:p w14:paraId="3D55F624" w14:textId="77777777" w:rsidR="00F65DD5" w:rsidRPr="00C9170F" w:rsidRDefault="00F65DD5" w:rsidP="00F65DD5">
      <w:pPr>
        <w:jc w:val="right"/>
        <w:rPr>
          <w:rFonts w:ascii="Times New Roman" w:hAnsi="Times New Roman" w:cs="Times New Roman"/>
          <w:b/>
          <w:bCs/>
          <w:color w:val="000000" w:themeColor="text1"/>
          <w:sz w:val="24"/>
          <w:szCs w:val="24"/>
        </w:rPr>
      </w:pPr>
      <w:r w:rsidRPr="0059262C">
        <w:rPr>
          <w:rFonts w:ascii="Times New Roman" w:hAnsi="Times New Roman" w:cs="Times New Roman"/>
          <w:b/>
          <w:bCs/>
          <w:color w:val="000000" w:themeColor="text1"/>
          <w:sz w:val="24"/>
          <w:szCs w:val="24"/>
        </w:rPr>
        <w:t>(Signature of authorized representative of Audit Firm)</w:t>
      </w:r>
    </w:p>
    <w:p w14:paraId="1C3B716F" w14:textId="0BF12646" w:rsidR="00BA0A7E" w:rsidRPr="00C9170F" w:rsidRDefault="00BA0A7E" w:rsidP="00F65DD5">
      <w:pPr>
        <w:ind w:left="4320" w:firstLine="720"/>
        <w:rPr>
          <w:rFonts w:ascii="Times New Roman" w:hAnsi="Times New Roman" w:cs="Times New Roman"/>
          <w:color w:val="000000" w:themeColor="text1"/>
          <w:sz w:val="24"/>
          <w:szCs w:val="24"/>
        </w:rPr>
      </w:pPr>
    </w:p>
    <w:p w14:paraId="6480E5F3"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3B8A1818"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7B2CAD21"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5CB9E658"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7C5AFC96"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0D15FE43"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573E9AFC"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1F6EA614"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719DBFE2"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1BFF7E5D"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082E0324"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429C00BF"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1C0DFB6C"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5F276602"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4B37546A" w14:textId="77777777" w:rsidR="006F64EB" w:rsidRPr="00C9170F" w:rsidRDefault="006F64EB" w:rsidP="00F65DD5">
      <w:pPr>
        <w:ind w:left="4320" w:firstLine="720"/>
        <w:rPr>
          <w:rFonts w:ascii="Times New Roman" w:hAnsi="Times New Roman" w:cs="Times New Roman"/>
          <w:color w:val="000000" w:themeColor="text1"/>
          <w:sz w:val="24"/>
          <w:szCs w:val="24"/>
        </w:rPr>
      </w:pPr>
    </w:p>
    <w:p w14:paraId="032A9336" w14:textId="77777777" w:rsidR="006F64EB" w:rsidRPr="00C9170F" w:rsidRDefault="006F64EB" w:rsidP="006F64EB">
      <w:pPr>
        <w:ind w:left="4320" w:firstLine="720"/>
        <w:rPr>
          <w:rFonts w:ascii="Times New Roman" w:hAnsi="Times New Roman" w:cs="Times New Roman"/>
          <w:color w:val="000000" w:themeColor="text1"/>
          <w:sz w:val="24"/>
          <w:szCs w:val="24"/>
        </w:rPr>
      </w:pPr>
    </w:p>
    <w:sectPr w:rsidR="006F64EB" w:rsidRPr="00C9170F" w:rsidSect="00CE1507">
      <w:footerReference w:type="default" r:id="rId8"/>
      <w:pgSz w:w="12240" w:h="15840"/>
      <w:pgMar w:top="567" w:right="1531" w:bottom="993"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827A9" w14:textId="77777777" w:rsidR="003A22F5" w:rsidRDefault="003A22F5" w:rsidP="00264E9B">
      <w:pPr>
        <w:spacing w:after="0" w:line="240" w:lineRule="auto"/>
      </w:pPr>
      <w:r>
        <w:separator/>
      </w:r>
    </w:p>
  </w:endnote>
  <w:endnote w:type="continuationSeparator" w:id="0">
    <w:p w14:paraId="332E5899" w14:textId="77777777" w:rsidR="003A22F5" w:rsidRDefault="003A22F5" w:rsidP="00264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8650311"/>
      <w:docPartObj>
        <w:docPartGallery w:val="Page Numbers (Bottom of Page)"/>
        <w:docPartUnique/>
      </w:docPartObj>
    </w:sdtPr>
    <w:sdtEndPr>
      <w:rPr>
        <w:noProof/>
      </w:rPr>
    </w:sdtEndPr>
    <w:sdtContent>
      <w:p w14:paraId="782B2B38" w14:textId="28557B39" w:rsidR="00CE53B5" w:rsidRDefault="00CE53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61F5CC" w14:textId="77777777" w:rsidR="00CE53B5" w:rsidRDefault="00CE5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00CE4" w14:textId="77777777" w:rsidR="003A22F5" w:rsidRDefault="003A22F5" w:rsidP="00264E9B">
      <w:pPr>
        <w:spacing w:after="0" w:line="240" w:lineRule="auto"/>
      </w:pPr>
      <w:r>
        <w:separator/>
      </w:r>
    </w:p>
  </w:footnote>
  <w:footnote w:type="continuationSeparator" w:id="0">
    <w:p w14:paraId="7D3AC5D6" w14:textId="77777777" w:rsidR="003A22F5" w:rsidRDefault="003A22F5" w:rsidP="00264E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1"/>
    <w:multiLevelType w:val="multilevel"/>
    <w:tmpl w:val="00000041"/>
    <w:name w:val="WW8Num70"/>
    <w:lvl w:ilvl="0">
      <w:start w:val="28"/>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EB77EE"/>
    <w:multiLevelType w:val="hybridMultilevel"/>
    <w:tmpl w:val="679E844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14C2184F"/>
    <w:multiLevelType w:val="hybridMultilevel"/>
    <w:tmpl w:val="0E0C348E"/>
    <w:lvl w:ilvl="0" w:tplc="93641188">
      <w:start w:val="1"/>
      <w:numFmt w:val="lowerRoman"/>
      <w:lvlText w:val="%1."/>
      <w:lvlJc w:val="right"/>
      <w:pPr>
        <w:ind w:left="2138" w:hanging="360"/>
      </w:pPr>
      <w:rPr>
        <w:b w:val="0"/>
        <w:bCs w:val="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3" w15:restartNumberingAfterBreak="0">
    <w:nsid w:val="196B4A70"/>
    <w:multiLevelType w:val="multilevel"/>
    <w:tmpl w:val="86C47922"/>
    <w:lvl w:ilvl="0">
      <w:start w:val="1"/>
      <w:numFmt w:val="lowerRoman"/>
      <w:lvlText w:val="%1."/>
      <w:lvlJc w:val="right"/>
      <w:pPr>
        <w:tabs>
          <w:tab w:val="num" w:pos="432"/>
        </w:tabs>
        <w:ind w:left="432" w:hanging="432"/>
      </w:pPr>
      <w:rPr>
        <w:rFonts w:hint="default"/>
        <w:b w:val="0"/>
        <w:bCs w:val="0"/>
        <w:sz w:val="24"/>
        <w:szCs w:val="24"/>
      </w:rPr>
    </w:lvl>
    <w:lvl w:ilvl="1">
      <w:start w:val="1"/>
      <w:numFmt w:val="decimal"/>
      <w:lvlText w:val="%1.%2"/>
      <w:lvlJc w:val="left"/>
      <w:pPr>
        <w:tabs>
          <w:tab w:val="num" w:pos="576"/>
        </w:tabs>
        <w:ind w:left="576" w:hanging="576"/>
      </w:pPr>
      <w:rPr>
        <w:strike w:val="0"/>
        <w:color w:val="000000" w:themeColor="text1"/>
      </w:rPr>
    </w:lvl>
    <w:lvl w:ilvl="2">
      <w:start w:val="1"/>
      <w:numFmt w:val="upperLetter"/>
      <w:lvlText w:val="%3."/>
      <w:lvlJc w:val="left"/>
      <w:pPr>
        <w:ind w:left="1710" w:hanging="360"/>
      </w:pPr>
      <w:rPr>
        <w:b/>
        <w:bCs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9F325CA"/>
    <w:multiLevelType w:val="hybridMultilevel"/>
    <w:tmpl w:val="3CE47BA0"/>
    <w:lvl w:ilvl="0" w:tplc="217AB888">
      <w:start w:val="1"/>
      <w:numFmt w:val="lowerRoman"/>
      <w:lvlText w:val="%1."/>
      <w:lvlJc w:val="right"/>
      <w:pPr>
        <w:ind w:left="2138" w:hanging="360"/>
      </w:pPr>
      <w:rPr>
        <w:b w:val="0"/>
        <w:bCs w:val="0"/>
      </w:rPr>
    </w:lvl>
    <w:lvl w:ilvl="1" w:tplc="40090019" w:tentative="1">
      <w:start w:val="1"/>
      <w:numFmt w:val="lowerLetter"/>
      <w:lvlText w:val="%2."/>
      <w:lvlJc w:val="left"/>
      <w:pPr>
        <w:ind w:left="2858" w:hanging="360"/>
      </w:pPr>
    </w:lvl>
    <w:lvl w:ilvl="2" w:tplc="4009001B" w:tentative="1">
      <w:start w:val="1"/>
      <w:numFmt w:val="lowerRoman"/>
      <w:lvlText w:val="%3."/>
      <w:lvlJc w:val="right"/>
      <w:pPr>
        <w:ind w:left="3578" w:hanging="180"/>
      </w:pPr>
    </w:lvl>
    <w:lvl w:ilvl="3" w:tplc="4009000F" w:tentative="1">
      <w:start w:val="1"/>
      <w:numFmt w:val="decimal"/>
      <w:lvlText w:val="%4."/>
      <w:lvlJc w:val="left"/>
      <w:pPr>
        <w:ind w:left="4298" w:hanging="360"/>
      </w:pPr>
    </w:lvl>
    <w:lvl w:ilvl="4" w:tplc="40090019" w:tentative="1">
      <w:start w:val="1"/>
      <w:numFmt w:val="lowerLetter"/>
      <w:lvlText w:val="%5."/>
      <w:lvlJc w:val="left"/>
      <w:pPr>
        <w:ind w:left="5018" w:hanging="360"/>
      </w:pPr>
    </w:lvl>
    <w:lvl w:ilvl="5" w:tplc="4009001B" w:tentative="1">
      <w:start w:val="1"/>
      <w:numFmt w:val="lowerRoman"/>
      <w:lvlText w:val="%6."/>
      <w:lvlJc w:val="right"/>
      <w:pPr>
        <w:ind w:left="5738" w:hanging="180"/>
      </w:pPr>
    </w:lvl>
    <w:lvl w:ilvl="6" w:tplc="4009000F" w:tentative="1">
      <w:start w:val="1"/>
      <w:numFmt w:val="decimal"/>
      <w:lvlText w:val="%7."/>
      <w:lvlJc w:val="left"/>
      <w:pPr>
        <w:ind w:left="6458" w:hanging="360"/>
      </w:pPr>
    </w:lvl>
    <w:lvl w:ilvl="7" w:tplc="40090019" w:tentative="1">
      <w:start w:val="1"/>
      <w:numFmt w:val="lowerLetter"/>
      <w:lvlText w:val="%8."/>
      <w:lvlJc w:val="left"/>
      <w:pPr>
        <w:ind w:left="7178" w:hanging="360"/>
      </w:pPr>
    </w:lvl>
    <w:lvl w:ilvl="8" w:tplc="4009001B" w:tentative="1">
      <w:start w:val="1"/>
      <w:numFmt w:val="lowerRoman"/>
      <w:lvlText w:val="%9."/>
      <w:lvlJc w:val="right"/>
      <w:pPr>
        <w:ind w:left="7898" w:hanging="180"/>
      </w:pPr>
    </w:lvl>
  </w:abstractNum>
  <w:abstractNum w:abstractNumId="5" w15:restartNumberingAfterBreak="0">
    <w:nsid w:val="1C1E5E0D"/>
    <w:multiLevelType w:val="hybridMultilevel"/>
    <w:tmpl w:val="F592A9D2"/>
    <w:lvl w:ilvl="0" w:tplc="8BB046AC">
      <w:start w:val="1"/>
      <w:numFmt w:val="lowerLetter"/>
      <w:lvlText w:val="(%1)"/>
      <w:lvlJc w:val="left"/>
      <w:pPr>
        <w:ind w:left="1069" w:hanging="360"/>
      </w:pPr>
      <w:rPr>
        <w:rFonts w:hint="default"/>
        <w:b w:val="0"/>
        <w:bCs w:val="0"/>
        <w:i w:val="0"/>
        <w:iCs w:val="0"/>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 w15:restartNumberingAfterBreak="0">
    <w:nsid w:val="29320DCB"/>
    <w:multiLevelType w:val="hybridMultilevel"/>
    <w:tmpl w:val="8AB6DE36"/>
    <w:lvl w:ilvl="0" w:tplc="CCE88E16">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3F5B3757"/>
    <w:multiLevelType w:val="hybridMultilevel"/>
    <w:tmpl w:val="EFC02CDE"/>
    <w:lvl w:ilvl="0" w:tplc="4009001B">
      <w:start w:val="1"/>
      <w:numFmt w:val="lowerRoman"/>
      <w:lvlText w:val="%1."/>
      <w:lvlJc w:val="right"/>
      <w:pPr>
        <w:ind w:left="2280" w:hanging="360"/>
      </w:pPr>
      <w:rPr>
        <w:rFonts w:hint="default"/>
      </w:rPr>
    </w:lvl>
    <w:lvl w:ilvl="1" w:tplc="40090003" w:tentative="1">
      <w:start w:val="1"/>
      <w:numFmt w:val="bullet"/>
      <w:lvlText w:val="o"/>
      <w:lvlJc w:val="left"/>
      <w:pPr>
        <w:ind w:left="3000" w:hanging="360"/>
      </w:pPr>
      <w:rPr>
        <w:rFonts w:ascii="Courier New" w:hAnsi="Courier New" w:cs="Courier New" w:hint="default"/>
      </w:rPr>
    </w:lvl>
    <w:lvl w:ilvl="2" w:tplc="40090005" w:tentative="1">
      <w:start w:val="1"/>
      <w:numFmt w:val="bullet"/>
      <w:lvlText w:val=""/>
      <w:lvlJc w:val="left"/>
      <w:pPr>
        <w:ind w:left="3720" w:hanging="360"/>
      </w:pPr>
      <w:rPr>
        <w:rFonts w:ascii="Wingdings" w:hAnsi="Wingdings" w:hint="default"/>
      </w:rPr>
    </w:lvl>
    <w:lvl w:ilvl="3" w:tplc="40090001" w:tentative="1">
      <w:start w:val="1"/>
      <w:numFmt w:val="bullet"/>
      <w:lvlText w:val=""/>
      <w:lvlJc w:val="left"/>
      <w:pPr>
        <w:ind w:left="4440" w:hanging="360"/>
      </w:pPr>
      <w:rPr>
        <w:rFonts w:ascii="Symbol" w:hAnsi="Symbol" w:hint="default"/>
      </w:rPr>
    </w:lvl>
    <w:lvl w:ilvl="4" w:tplc="40090003" w:tentative="1">
      <w:start w:val="1"/>
      <w:numFmt w:val="bullet"/>
      <w:lvlText w:val="o"/>
      <w:lvlJc w:val="left"/>
      <w:pPr>
        <w:ind w:left="5160" w:hanging="360"/>
      </w:pPr>
      <w:rPr>
        <w:rFonts w:ascii="Courier New" w:hAnsi="Courier New" w:cs="Courier New" w:hint="default"/>
      </w:rPr>
    </w:lvl>
    <w:lvl w:ilvl="5" w:tplc="40090005" w:tentative="1">
      <w:start w:val="1"/>
      <w:numFmt w:val="bullet"/>
      <w:lvlText w:val=""/>
      <w:lvlJc w:val="left"/>
      <w:pPr>
        <w:ind w:left="5880" w:hanging="360"/>
      </w:pPr>
      <w:rPr>
        <w:rFonts w:ascii="Wingdings" w:hAnsi="Wingdings" w:hint="default"/>
      </w:rPr>
    </w:lvl>
    <w:lvl w:ilvl="6" w:tplc="40090001" w:tentative="1">
      <w:start w:val="1"/>
      <w:numFmt w:val="bullet"/>
      <w:lvlText w:val=""/>
      <w:lvlJc w:val="left"/>
      <w:pPr>
        <w:ind w:left="6600" w:hanging="360"/>
      </w:pPr>
      <w:rPr>
        <w:rFonts w:ascii="Symbol" w:hAnsi="Symbol" w:hint="default"/>
      </w:rPr>
    </w:lvl>
    <w:lvl w:ilvl="7" w:tplc="40090003" w:tentative="1">
      <w:start w:val="1"/>
      <w:numFmt w:val="bullet"/>
      <w:lvlText w:val="o"/>
      <w:lvlJc w:val="left"/>
      <w:pPr>
        <w:ind w:left="7320" w:hanging="360"/>
      </w:pPr>
      <w:rPr>
        <w:rFonts w:ascii="Courier New" w:hAnsi="Courier New" w:cs="Courier New" w:hint="default"/>
      </w:rPr>
    </w:lvl>
    <w:lvl w:ilvl="8" w:tplc="40090005" w:tentative="1">
      <w:start w:val="1"/>
      <w:numFmt w:val="bullet"/>
      <w:lvlText w:val=""/>
      <w:lvlJc w:val="left"/>
      <w:pPr>
        <w:ind w:left="8040" w:hanging="360"/>
      </w:pPr>
      <w:rPr>
        <w:rFonts w:ascii="Wingdings" w:hAnsi="Wingdings" w:hint="default"/>
      </w:rPr>
    </w:lvl>
  </w:abstractNum>
  <w:abstractNum w:abstractNumId="8" w15:restartNumberingAfterBreak="0">
    <w:nsid w:val="4B9B45C1"/>
    <w:multiLevelType w:val="multilevel"/>
    <w:tmpl w:val="D75A2946"/>
    <w:lvl w:ilvl="0">
      <w:start w:val="1"/>
      <w:numFmt w:val="decimal"/>
      <w:lvlText w:val="%1"/>
      <w:lvlJc w:val="left"/>
      <w:pPr>
        <w:tabs>
          <w:tab w:val="num" w:pos="432"/>
        </w:tabs>
        <w:ind w:left="432" w:hanging="432"/>
      </w:pPr>
      <w:rPr>
        <w:rFonts w:ascii="Times New Roman" w:hAnsi="Times New Roman" w:cs="Times New Roman" w:hint="default"/>
        <w:b w:val="0"/>
        <w:bCs w:val="0"/>
        <w:sz w:val="24"/>
        <w:szCs w:val="24"/>
      </w:rPr>
    </w:lvl>
    <w:lvl w:ilvl="1">
      <w:start w:val="1"/>
      <w:numFmt w:val="lowerLetter"/>
      <w:lvlText w:val="%2)"/>
      <w:lvlJc w:val="left"/>
      <w:pPr>
        <w:ind w:left="360" w:hanging="360"/>
      </w:pPr>
    </w:lvl>
    <w:lvl w:ilvl="2">
      <w:start w:val="1"/>
      <w:numFmt w:val="decimal"/>
      <w:lvlText w:val="%1.%2.%3"/>
      <w:lvlJc w:val="left"/>
      <w:pPr>
        <w:tabs>
          <w:tab w:val="num" w:pos="2070"/>
        </w:tabs>
        <w:ind w:left="2070" w:hanging="720"/>
      </w:pPr>
      <w:rPr>
        <w:rFonts w:ascii="Times New Roman" w:hAnsi="Times New Roman" w:cs="Times New Roman" w:hint="default"/>
        <w:b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FA40490"/>
    <w:multiLevelType w:val="multilevel"/>
    <w:tmpl w:val="A0928A7C"/>
    <w:lvl w:ilvl="0">
      <w:start w:val="1"/>
      <w:numFmt w:val="decimal"/>
      <w:pStyle w:val="Heading1"/>
      <w:lvlText w:val="%1"/>
      <w:lvlJc w:val="left"/>
      <w:pPr>
        <w:tabs>
          <w:tab w:val="num" w:pos="432"/>
        </w:tabs>
        <w:ind w:left="432" w:hanging="432"/>
      </w:pPr>
      <w:rPr>
        <w:rFonts w:ascii="Times New Roman" w:hAnsi="Times New Roman" w:cs="Times New Roman" w:hint="default"/>
        <w:b w:val="0"/>
        <w:bCs w:val="0"/>
        <w:i w:val="0"/>
        <w:sz w:val="24"/>
        <w:szCs w:val="24"/>
      </w:rPr>
    </w:lvl>
    <w:lvl w:ilvl="1">
      <w:start w:val="1"/>
      <w:numFmt w:val="decimal"/>
      <w:pStyle w:val="Heading2"/>
      <w:lvlText w:val="%1.%2"/>
      <w:lvlJc w:val="left"/>
      <w:pPr>
        <w:tabs>
          <w:tab w:val="num" w:pos="576"/>
        </w:tabs>
        <w:ind w:left="576" w:hanging="576"/>
      </w:pPr>
      <w:rPr>
        <w:rFonts w:ascii="Times New Roman" w:hAnsi="Times New Roman" w:cs="Times New Roman" w:hint="default"/>
        <w:b w:val="0"/>
        <w:bCs w:val="0"/>
        <w:i w:val="0"/>
        <w:iCs w:val="0"/>
        <w:strike w:val="0"/>
        <w:color w:val="000000" w:themeColor="text1"/>
        <w:sz w:val="24"/>
        <w:szCs w:val="24"/>
      </w:rPr>
    </w:lvl>
    <w:lvl w:ilvl="2">
      <w:start w:val="1"/>
      <w:numFmt w:val="decimal"/>
      <w:pStyle w:val="Heading3"/>
      <w:lvlText w:val="%1.%2.%3"/>
      <w:lvlJc w:val="left"/>
      <w:pPr>
        <w:tabs>
          <w:tab w:val="num" w:pos="2070"/>
        </w:tabs>
        <w:ind w:left="2070" w:hanging="720"/>
      </w:pPr>
      <w:rPr>
        <w:rFonts w:ascii="Times New Roman" w:hAnsi="Times New Roman" w:cs="Times New Roman"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3872E5D"/>
    <w:multiLevelType w:val="hybridMultilevel"/>
    <w:tmpl w:val="CC24030E"/>
    <w:lvl w:ilvl="0" w:tplc="FFFFFFFF">
      <w:start w:val="1"/>
      <w:numFmt w:val="lowerRoman"/>
      <w:lvlText w:val="%1."/>
      <w:lvlJc w:val="righ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1" w15:restartNumberingAfterBreak="0">
    <w:nsid w:val="5B6155AD"/>
    <w:multiLevelType w:val="hybridMultilevel"/>
    <w:tmpl w:val="B8C86454"/>
    <w:lvl w:ilvl="0" w:tplc="6C58D4F6">
      <w:start w:val="1"/>
      <w:numFmt w:val="lowerRoman"/>
      <w:lvlText w:val="%1."/>
      <w:lvlJc w:val="right"/>
      <w:pPr>
        <w:ind w:left="2138" w:hanging="360"/>
      </w:pPr>
      <w:rPr>
        <w:b w:val="0"/>
        <w:bCs w:val="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2" w15:restartNumberingAfterBreak="0">
    <w:nsid w:val="608B1125"/>
    <w:multiLevelType w:val="hybridMultilevel"/>
    <w:tmpl w:val="B5D8A35E"/>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3" w15:restartNumberingAfterBreak="0">
    <w:nsid w:val="6A201D4D"/>
    <w:multiLevelType w:val="hybridMultilevel"/>
    <w:tmpl w:val="CC24030E"/>
    <w:lvl w:ilvl="0" w:tplc="FFFFFFFF">
      <w:start w:val="1"/>
      <w:numFmt w:val="lowerRoman"/>
      <w:lvlText w:val="%1."/>
      <w:lvlJc w:val="righ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4" w15:restartNumberingAfterBreak="0">
    <w:nsid w:val="6BA435E9"/>
    <w:multiLevelType w:val="hybridMultilevel"/>
    <w:tmpl w:val="B002C8C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6D063D10"/>
    <w:multiLevelType w:val="hybridMultilevel"/>
    <w:tmpl w:val="CC24030E"/>
    <w:lvl w:ilvl="0" w:tplc="FFFFFFFF">
      <w:start w:val="1"/>
      <w:numFmt w:val="lowerRoman"/>
      <w:lvlText w:val="%1."/>
      <w:lvlJc w:val="righ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num w:numId="1" w16cid:durableId="1577982594">
    <w:abstractNumId w:val="9"/>
  </w:num>
  <w:num w:numId="2" w16cid:durableId="231896334">
    <w:abstractNumId w:val="7"/>
  </w:num>
  <w:num w:numId="3" w16cid:durableId="308749931">
    <w:abstractNumId w:val="3"/>
  </w:num>
  <w:num w:numId="4" w16cid:durableId="1646083051">
    <w:abstractNumId w:val="6"/>
  </w:num>
  <w:num w:numId="5" w16cid:durableId="228734511">
    <w:abstractNumId w:val="5"/>
  </w:num>
  <w:num w:numId="6" w16cid:durableId="1657488328">
    <w:abstractNumId w:val="8"/>
  </w:num>
  <w:num w:numId="7" w16cid:durableId="1459763653">
    <w:abstractNumId w:val="12"/>
  </w:num>
  <w:num w:numId="8" w16cid:durableId="1767655671">
    <w:abstractNumId w:val="1"/>
  </w:num>
  <w:num w:numId="9" w16cid:durableId="1599754761">
    <w:abstractNumId w:val="14"/>
  </w:num>
  <w:num w:numId="10" w16cid:durableId="1403529922">
    <w:abstractNumId w:val="4"/>
  </w:num>
  <w:num w:numId="11" w16cid:durableId="1113402887">
    <w:abstractNumId w:val="2"/>
  </w:num>
  <w:num w:numId="12" w16cid:durableId="1535385447">
    <w:abstractNumId w:val="10"/>
  </w:num>
  <w:num w:numId="13" w16cid:durableId="59790295">
    <w:abstractNumId w:val="11"/>
  </w:num>
  <w:num w:numId="14" w16cid:durableId="1330599152">
    <w:abstractNumId w:val="13"/>
  </w:num>
  <w:num w:numId="15" w16cid:durableId="139770044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54E9"/>
    <w:rsid w:val="000011AE"/>
    <w:rsid w:val="00006F79"/>
    <w:rsid w:val="00011B2C"/>
    <w:rsid w:val="00013FB6"/>
    <w:rsid w:val="000140BB"/>
    <w:rsid w:val="000159E4"/>
    <w:rsid w:val="00022C06"/>
    <w:rsid w:val="00024D91"/>
    <w:rsid w:val="00030980"/>
    <w:rsid w:val="00030DE6"/>
    <w:rsid w:val="0003629C"/>
    <w:rsid w:val="00042BE7"/>
    <w:rsid w:val="000458C1"/>
    <w:rsid w:val="00051049"/>
    <w:rsid w:val="00065A0A"/>
    <w:rsid w:val="00073416"/>
    <w:rsid w:val="0007438A"/>
    <w:rsid w:val="00074898"/>
    <w:rsid w:val="0007795C"/>
    <w:rsid w:val="00083F03"/>
    <w:rsid w:val="00097861"/>
    <w:rsid w:val="000A22E3"/>
    <w:rsid w:val="000A2ABD"/>
    <w:rsid w:val="000B0CDF"/>
    <w:rsid w:val="000B37C5"/>
    <w:rsid w:val="000B3C07"/>
    <w:rsid w:val="000C1E55"/>
    <w:rsid w:val="000C7B22"/>
    <w:rsid w:val="000D1198"/>
    <w:rsid w:val="000D2317"/>
    <w:rsid w:val="000D5A05"/>
    <w:rsid w:val="000E4E9B"/>
    <w:rsid w:val="000F2BAD"/>
    <w:rsid w:val="0010599F"/>
    <w:rsid w:val="001120BD"/>
    <w:rsid w:val="0011501F"/>
    <w:rsid w:val="00115C12"/>
    <w:rsid w:val="00115EA2"/>
    <w:rsid w:val="0011656F"/>
    <w:rsid w:val="00126500"/>
    <w:rsid w:val="001272EE"/>
    <w:rsid w:val="00127B4A"/>
    <w:rsid w:val="00130837"/>
    <w:rsid w:val="00134227"/>
    <w:rsid w:val="001406F4"/>
    <w:rsid w:val="00142AA2"/>
    <w:rsid w:val="00150FD3"/>
    <w:rsid w:val="00151F24"/>
    <w:rsid w:val="001538CC"/>
    <w:rsid w:val="001540D5"/>
    <w:rsid w:val="00154869"/>
    <w:rsid w:val="0017764D"/>
    <w:rsid w:val="0019059C"/>
    <w:rsid w:val="00192C02"/>
    <w:rsid w:val="001936C3"/>
    <w:rsid w:val="001A163F"/>
    <w:rsid w:val="001A49DE"/>
    <w:rsid w:val="001B5579"/>
    <w:rsid w:val="001B6E58"/>
    <w:rsid w:val="001C083A"/>
    <w:rsid w:val="001C4D44"/>
    <w:rsid w:val="001C757F"/>
    <w:rsid w:val="001D5A79"/>
    <w:rsid w:val="001F0B3C"/>
    <w:rsid w:val="00204446"/>
    <w:rsid w:val="00205176"/>
    <w:rsid w:val="002103CA"/>
    <w:rsid w:val="002118D1"/>
    <w:rsid w:val="0021255C"/>
    <w:rsid w:val="00214DA6"/>
    <w:rsid w:val="002159EB"/>
    <w:rsid w:val="0022162B"/>
    <w:rsid w:val="002330E2"/>
    <w:rsid w:val="00234F07"/>
    <w:rsid w:val="00245985"/>
    <w:rsid w:val="002474E6"/>
    <w:rsid w:val="002569CA"/>
    <w:rsid w:val="0025714A"/>
    <w:rsid w:val="00264E9B"/>
    <w:rsid w:val="00271337"/>
    <w:rsid w:val="00272401"/>
    <w:rsid w:val="00273563"/>
    <w:rsid w:val="00273A64"/>
    <w:rsid w:val="00277BCE"/>
    <w:rsid w:val="00277E3B"/>
    <w:rsid w:val="00282344"/>
    <w:rsid w:val="002876C6"/>
    <w:rsid w:val="0029308A"/>
    <w:rsid w:val="002951AE"/>
    <w:rsid w:val="00296FD2"/>
    <w:rsid w:val="002A03E4"/>
    <w:rsid w:val="002A03E7"/>
    <w:rsid w:val="002A20BC"/>
    <w:rsid w:val="002A47D5"/>
    <w:rsid w:val="002A6FFF"/>
    <w:rsid w:val="002A7FC4"/>
    <w:rsid w:val="002B3111"/>
    <w:rsid w:val="002B4438"/>
    <w:rsid w:val="002B57E7"/>
    <w:rsid w:val="002C0871"/>
    <w:rsid w:val="002C5339"/>
    <w:rsid w:val="002D5F48"/>
    <w:rsid w:val="002D65C6"/>
    <w:rsid w:val="002F0FAE"/>
    <w:rsid w:val="002F577F"/>
    <w:rsid w:val="00300B7D"/>
    <w:rsid w:val="003011BA"/>
    <w:rsid w:val="00301ADE"/>
    <w:rsid w:val="003120AE"/>
    <w:rsid w:val="00317E33"/>
    <w:rsid w:val="00323AF9"/>
    <w:rsid w:val="00324467"/>
    <w:rsid w:val="0032597F"/>
    <w:rsid w:val="003349F0"/>
    <w:rsid w:val="0033581D"/>
    <w:rsid w:val="00336C07"/>
    <w:rsid w:val="003501A5"/>
    <w:rsid w:val="00351DD5"/>
    <w:rsid w:val="003561E9"/>
    <w:rsid w:val="00356AF1"/>
    <w:rsid w:val="00356C80"/>
    <w:rsid w:val="0035759D"/>
    <w:rsid w:val="003740F0"/>
    <w:rsid w:val="00375D28"/>
    <w:rsid w:val="003831AF"/>
    <w:rsid w:val="00383C09"/>
    <w:rsid w:val="00384327"/>
    <w:rsid w:val="003852FD"/>
    <w:rsid w:val="0038536D"/>
    <w:rsid w:val="00385A69"/>
    <w:rsid w:val="00386CD1"/>
    <w:rsid w:val="00394678"/>
    <w:rsid w:val="003A22F5"/>
    <w:rsid w:val="003A34F5"/>
    <w:rsid w:val="003A47A8"/>
    <w:rsid w:val="003D42EF"/>
    <w:rsid w:val="003D78E6"/>
    <w:rsid w:val="003F14E6"/>
    <w:rsid w:val="003F383A"/>
    <w:rsid w:val="00403B35"/>
    <w:rsid w:val="00403CC7"/>
    <w:rsid w:val="00404D81"/>
    <w:rsid w:val="004065E4"/>
    <w:rsid w:val="00406A4C"/>
    <w:rsid w:val="0040796A"/>
    <w:rsid w:val="00411913"/>
    <w:rsid w:val="004134BE"/>
    <w:rsid w:val="00414EED"/>
    <w:rsid w:val="004157C1"/>
    <w:rsid w:val="00416A2D"/>
    <w:rsid w:val="00421491"/>
    <w:rsid w:val="00425FD2"/>
    <w:rsid w:val="00430C0D"/>
    <w:rsid w:val="00433647"/>
    <w:rsid w:val="0043374E"/>
    <w:rsid w:val="004409E9"/>
    <w:rsid w:val="00441336"/>
    <w:rsid w:val="0044439A"/>
    <w:rsid w:val="00451F76"/>
    <w:rsid w:val="004636AD"/>
    <w:rsid w:val="004674BA"/>
    <w:rsid w:val="004721BF"/>
    <w:rsid w:val="004748DA"/>
    <w:rsid w:val="004759E1"/>
    <w:rsid w:val="00482901"/>
    <w:rsid w:val="00485430"/>
    <w:rsid w:val="00485517"/>
    <w:rsid w:val="00486E29"/>
    <w:rsid w:val="00493D56"/>
    <w:rsid w:val="004950E7"/>
    <w:rsid w:val="004A39FE"/>
    <w:rsid w:val="004B247F"/>
    <w:rsid w:val="004B4E16"/>
    <w:rsid w:val="004C2023"/>
    <w:rsid w:val="004E5950"/>
    <w:rsid w:val="004E6317"/>
    <w:rsid w:val="004F0A47"/>
    <w:rsid w:val="004F1791"/>
    <w:rsid w:val="004F54E9"/>
    <w:rsid w:val="004F6E3A"/>
    <w:rsid w:val="004F726C"/>
    <w:rsid w:val="00500523"/>
    <w:rsid w:val="0050071C"/>
    <w:rsid w:val="0050221C"/>
    <w:rsid w:val="00504EAF"/>
    <w:rsid w:val="005069F3"/>
    <w:rsid w:val="005205A8"/>
    <w:rsid w:val="005227E4"/>
    <w:rsid w:val="00522BCE"/>
    <w:rsid w:val="00525DB7"/>
    <w:rsid w:val="00526B6F"/>
    <w:rsid w:val="00527A28"/>
    <w:rsid w:val="00534470"/>
    <w:rsid w:val="00536AB0"/>
    <w:rsid w:val="00537489"/>
    <w:rsid w:val="00550A19"/>
    <w:rsid w:val="00554E01"/>
    <w:rsid w:val="00562679"/>
    <w:rsid w:val="00570908"/>
    <w:rsid w:val="00572CBE"/>
    <w:rsid w:val="00572E06"/>
    <w:rsid w:val="0058214B"/>
    <w:rsid w:val="005866A7"/>
    <w:rsid w:val="00591DDB"/>
    <w:rsid w:val="0059262C"/>
    <w:rsid w:val="005B04F5"/>
    <w:rsid w:val="005B2DD8"/>
    <w:rsid w:val="005B3805"/>
    <w:rsid w:val="005B4FF7"/>
    <w:rsid w:val="005C784E"/>
    <w:rsid w:val="005E7851"/>
    <w:rsid w:val="005F0331"/>
    <w:rsid w:val="005F1062"/>
    <w:rsid w:val="005F1FB7"/>
    <w:rsid w:val="005F3AB4"/>
    <w:rsid w:val="005F4724"/>
    <w:rsid w:val="005F4756"/>
    <w:rsid w:val="00601462"/>
    <w:rsid w:val="006014CF"/>
    <w:rsid w:val="00605067"/>
    <w:rsid w:val="006068DB"/>
    <w:rsid w:val="0061397D"/>
    <w:rsid w:val="00613FF5"/>
    <w:rsid w:val="00617FAF"/>
    <w:rsid w:val="00620652"/>
    <w:rsid w:val="006210F9"/>
    <w:rsid w:val="00625634"/>
    <w:rsid w:val="00631F65"/>
    <w:rsid w:val="00641224"/>
    <w:rsid w:val="00662045"/>
    <w:rsid w:val="00662691"/>
    <w:rsid w:val="00670B8C"/>
    <w:rsid w:val="00671672"/>
    <w:rsid w:val="00676250"/>
    <w:rsid w:val="0067660C"/>
    <w:rsid w:val="006834F6"/>
    <w:rsid w:val="00686CA4"/>
    <w:rsid w:val="00690958"/>
    <w:rsid w:val="00696130"/>
    <w:rsid w:val="006A60CD"/>
    <w:rsid w:val="006B40C0"/>
    <w:rsid w:val="006B52B8"/>
    <w:rsid w:val="006C19EF"/>
    <w:rsid w:val="006C3EBA"/>
    <w:rsid w:val="006C5025"/>
    <w:rsid w:val="006C5D0E"/>
    <w:rsid w:val="006C6F53"/>
    <w:rsid w:val="006D1146"/>
    <w:rsid w:val="006D1F1A"/>
    <w:rsid w:val="006D55C6"/>
    <w:rsid w:val="006E1FF5"/>
    <w:rsid w:val="006E73D0"/>
    <w:rsid w:val="006F0F40"/>
    <w:rsid w:val="006F3980"/>
    <w:rsid w:val="006F64EB"/>
    <w:rsid w:val="006F7ACC"/>
    <w:rsid w:val="007116A7"/>
    <w:rsid w:val="007274B2"/>
    <w:rsid w:val="00731F19"/>
    <w:rsid w:val="00735798"/>
    <w:rsid w:val="00741741"/>
    <w:rsid w:val="00743FAE"/>
    <w:rsid w:val="00745B11"/>
    <w:rsid w:val="00751B25"/>
    <w:rsid w:val="0075522C"/>
    <w:rsid w:val="00755754"/>
    <w:rsid w:val="00755D07"/>
    <w:rsid w:val="0076069C"/>
    <w:rsid w:val="00765AA2"/>
    <w:rsid w:val="007705BD"/>
    <w:rsid w:val="00771569"/>
    <w:rsid w:val="00776F2E"/>
    <w:rsid w:val="00791EB6"/>
    <w:rsid w:val="00793492"/>
    <w:rsid w:val="00793D46"/>
    <w:rsid w:val="007A1493"/>
    <w:rsid w:val="007A7159"/>
    <w:rsid w:val="007A73F4"/>
    <w:rsid w:val="007B7089"/>
    <w:rsid w:val="007B7F61"/>
    <w:rsid w:val="007C1568"/>
    <w:rsid w:val="007C5E03"/>
    <w:rsid w:val="007D37C6"/>
    <w:rsid w:val="007E0F2B"/>
    <w:rsid w:val="007E3D61"/>
    <w:rsid w:val="007F060F"/>
    <w:rsid w:val="007F6A7A"/>
    <w:rsid w:val="00800D84"/>
    <w:rsid w:val="00806B97"/>
    <w:rsid w:val="00816005"/>
    <w:rsid w:val="00817FD5"/>
    <w:rsid w:val="00822A8D"/>
    <w:rsid w:val="00822D10"/>
    <w:rsid w:val="00834618"/>
    <w:rsid w:val="0083763B"/>
    <w:rsid w:val="00841022"/>
    <w:rsid w:val="00847254"/>
    <w:rsid w:val="00856664"/>
    <w:rsid w:val="00857335"/>
    <w:rsid w:val="008610AB"/>
    <w:rsid w:val="00874C7A"/>
    <w:rsid w:val="00874CD4"/>
    <w:rsid w:val="00875370"/>
    <w:rsid w:val="0087687E"/>
    <w:rsid w:val="00887FE2"/>
    <w:rsid w:val="008923AD"/>
    <w:rsid w:val="00897CA9"/>
    <w:rsid w:val="008A1A7E"/>
    <w:rsid w:val="008A386D"/>
    <w:rsid w:val="008A5575"/>
    <w:rsid w:val="008B37AD"/>
    <w:rsid w:val="008B4145"/>
    <w:rsid w:val="008B5900"/>
    <w:rsid w:val="008C3A38"/>
    <w:rsid w:val="008C63E4"/>
    <w:rsid w:val="008C7D33"/>
    <w:rsid w:val="008D53F4"/>
    <w:rsid w:val="008D6057"/>
    <w:rsid w:val="008D686E"/>
    <w:rsid w:val="008E4FAF"/>
    <w:rsid w:val="008E7766"/>
    <w:rsid w:val="008F1FBC"/>
    <w:rsid w:val="00900D4C"/>
    <w:rsid w:val="00902723"/>
    <w:rsid w:val="00906128"/>
    <w:rsid w:val="00907243"/>
    <w:rsid w:val="00907C12"/>
    <w:rsid w:val="00910768"/>
    <w:rsid w:val="00913F4A"/>
    <w:rsid w:val="00914569"/>
    <w:rsid w:val="009159B8"/>
    <w:rsid w:val="0092091B"/>
    <w:rsid w:val="00921529"/>
    <w:rsid w:val="0093008D"/>
    <w:rsid w:val="009367CC"/>
    <w:rsid w:val="0094493B"/>
    <w:rsid w:val="0095051A"/>
    <w:rsid w:val="00951964"/>
    <w:rsid w:val="009544BF"/>
    <w:rsid w:val="009556AA"/>
    <w:rsid w:val="00967043"/>
    <w:rsid w:val="0097134A"/>
    <w:rsid w:val="00971BC7"/>
    <w:rsid w:val="00972B11"/>
    <w:rsid w:val="0097395D"/>
    <w:rsid w:val="00976B87"/>
    <w:rsid w:val="009773E3"/>
    <w:rsid w:val="009907B7"/>
    <w:rsid w:val="0099425D"/>
    <w:rsid w:val="00995B58"/>
    <w:rsid w:val="009A3E34"/>
    <w:rsid w:val="009A59DB"/>
    <w:rsid w:val="009B369A"/>
    <w:rsid w:val="009C0990"/>
    <w:rsid w:val="009C59FC"/>
    <w:rsid w:val="009D5704"/>
    <w:rsid w:val="009D7539"/>
    <w:rsid w:val="009E0702"/>
    <w:rsid w:val="009F1CCE"/>
    <w:rsid w:val="00A00EE5"/>
    <w:rsid w:val="00A035E4"/>
    <w:rsid w:val="00A06678"/>
    <w:rsid w:val="00A079FC"/>
    <w:rsid w:val="00A232EF"/>
    <w:rsid w:val="00A32888"/>
    <w:rsid w:val="00A329C6"/>
    <w:rsid w:val="00A37BCB"/>
    <w:rsid w:val="00A42312"/>
    <w:rsid w:val="00A51283"/>
    <w:rsid w:val="00A520D3"/>
    <w:rsid w:val="00A52130"/>
    <w:rsid w:val="00A542D6"/>
    <w:rsid w:val="00A57D82"/>
    <w:rsid w:val="00A6038D"/>
    <w:rsid w:val="00A639A1"/>
    <w:rsid w:val="00A66550"/>
    <w:rsid w:val="00A80221"/>
    <w:rsid w:val="00A848E9"/>
    <w:rsid w:val="00A90A78"/>
    <w:rsid w:val="00AA6BFA"/>
    <w:rsid w:val="00AB28C6"/>
    <w:rsid w:val="00AB2931"/>
    <w:rsid w:val="00AB2D4C"/>
    <w:rsid w:val="00AB70F5"/>
    <w:rsid w:val="00AC3533"/>
    <w:rsid w:val="00AD2A50"/>
    <w:rsid w:val="00AD57B1"/>
    <w:rsid w:val="00AD7697"/>
    <w:rsid w:val="00AF3742"/>
    <w:rsid w:val="00AF7135"/>
    <w:rsid w:val="00B03752"/>
    <w:rsid w:val="00B12F7D"/>
    <w:rsid w:val="00B14D9D"/>
    <w:rsid w:val="00B14F8F"/>
    <w:rsid w:val="00B17882"/>
    <w:rsid w:val="00B2450B"/>
    <w:rsid w:val="00B24A08"/>
    <w:rsid w:val="00B25185"/>
    <w:rsid w:val="00B30B5D"/>
    <w:rsid w:val="00B47167"/>
    <w:rsid w:val="00B47C3C"/>
    <w:rsid w:val="00B54EA1"/>
    <w:rsid w:val="00B55294"/>
    <w:rsid w:val="00B6511A"/>
    <w:rsid w:val="00B655CE"/>
    <w:rsid w:val="00B7001C"/>
    <w:rsid w:val="00B72308"/>
    <w:rsid w:val="00B73A31"/>
    <w:rsid w:val="00B74D33"/>
    <w:rsid w:val="00B85A58"/>
    <w:rsid w:val="00B85BAE"/>
    <w:rsid w:val="00B96577"/>
    <w:rsid w:val="00BA0A7E"/>
    <w:rsid w:val="00BA55BE"/>
    <w:rsid w:val="00BA6D6E"/>
    <w:rsid w:val="00BA7B5F"/>
    <w:rsid w:val="00BB122E"/>
    <w:rsid w:val="00BB4512"/>
    <w:rsid w:val="00BB4910"/>
    <w:rsid w:val="00BC5C5B"/>
    <w:rsid w:val="00BD3E60"/>
    <w:rsid w:val="00BD68A9"/>
    <w:rsid w:val="00BE53BE"/>
    <w:rsid w:val="00BE690D"/>
    <w:rsid w:val="00BE7C0B"/>
    <w:rsid w:val="00BF244D"/>
    <w:rsid w:val="00C0042C"/>
    <w:rsid w:val="00C00484"/>
    <w:rsid w:val="00C010B9"/>
    <w:rsid w:val="00C111D4"/>
    <w:rsid w:val="00C157A9"/>
    <w:rsid w:val="00C1708E"/>
    <w:rsid w:val="00C175FC"/>
    <w:rsid w:val="00C37670"/>
    <w:rsid w:val="00C40B46"/>
    <w:rsid w:val="00C51AF5"/>
    <w:rsid w:val="00C62048"/>
    <w:rsid w:val="00C6241F"/>
    <w:rsid w:val="00C628FB"/>
    <w:rsid w:val="00C71858"/>
    <w:rsid w:val="00C7328D"/>
    <w:rsid w:val="00C73F14"/>
    <w:rsid w:val="00C81AB4"/>
    <w:rsid w:val="00C9161C"/>
    <w:rsid w:val="00C9170F"/>
    <w:rsid w:val="00C96426"/>
    <w:rsid w:val="00CA1CE6"/>
    <w:rsid w:val="00CA6532"/>
    <w:rsid w:val="00CB259C"/>
    <w:rsid w:val="00CD069E"/>
    <w:rsid w:val="00CD2BDE"/>
    <w:rsid w:val="00CD52E8"/>
    <w:rsid w:val="00CD6776"/>
    <w:rsid w:val="00CE02C6"/>
    <w:rsid w:val="00CE1507"/>
    <w:rsid w:val="00CE39C1"/>
    <w:rsid w:val="00CE4AE8"/>
    <w:rsid w:val="00CE53B5"/>
    <w:rsid w:val="00CE6304"/>
    <w:rsid w:val="00CF2B55"/>
    <w:rsid w:val="00CF3222"/>
    <w:rsid w:val="00CF5850"/>
    <w:rsid w:val="00D0344F"/>
    <w:rsid w:val="00D046A4"/>
    <w:rsid w:val="00D06DD7"/>
    <w:rsid w:val="00D25634"/>
    <w:rsid w:val="00D26542"/>
    <w:rsid w:val="00D36034"/>
    <w:rsid w:val="00D3625B"/>
    <w:rsid w:val="00D3743F"/>
    <w:rsid w:val="00D45C35"/>
    <w:rsid w:val="00D47C6F"/>
    <w:rsid w:val="00D52718"/>
    <w:rsid w:val="00D529A3"/>
    <w:rsid w:val="00D54AC3"/>
    <w:rsid w:val="00D640B1"/>
    <w:rsid w:val="00D64914"/>
    <w:rsid w:val="00D674D7"/>
    <w:rsid w:val="00D73442"/>
    <w:rsid w:val="00D768D1"/>
    <w:rsid w:val="00D7767B"/>
    <w:rsid w:val="00D86AD4"/>
    <w:rsid w:val="00D8791A"/>
    <w:rsid w:val="00D90891"/>
    <w:rsid w:val="00D924D0"/>
    <w:rsid w:val="00D97047"/>
    <w:rsid w:val="00DA4976"/>
    <w:rsid w:val="00DB1082"/>
    <w:rsid w:val="00DB1445"/>
    <w:rsid w:val="00DB1AC7"/>
    <w:rsid w:val="00DB3795"/>
    <w:rsid w:val="00DB3EBB"/>
    <w:rsid w:val="00DB4D0C"/>
    <w:rsid w:val="00DB4E72"/>
    <w:rsid w:val="00DB5AD0"/>
    <w:rsid w:val="00DD10BA"/>
    <w:rsid w:val="00DE79AD"/>
    <w:rsid w:val="00DF22E7"/>
    <w:rsid w:val="00E0026E"/>
    <w:rsid w:val="00E03B26"/>
    <w:rsid w:val="00E03CE6"/>
    <w:rsid w:val="00E0672C"/>
    <w:rsid w:val="00E07CE6"/>
    <w:rsid w:val="00E11A30"/>
    <w:rsid w:val="00E179B6"/>
    <w:rsid w:val="00E218D5"/>
    <w:rsid w:val="00E2674B"/>
    <w:rsid w:val="00E36264"/>
    <w:rsid w:val="00E36900"/>
    <w:rsid w:val="00E43AC5"/>
    <w:rsid w:val="00E45795"/>
    <w:rsid w:val="00E468B6"/>
    <w:rsid w:val="00E46BCA"/>
    <w:rsid w:val="00E5005B"/>
    <w:rsid w:val="00E51420"/>
    <w:rsid w:val="00E52B14"/>
    <w:rsid w:val="00E52C19"/>
    <w:rsid w:val="00E53F90"/>
    <w:rsid w:val="00E54219"/>
    <w:rsid w:val="00E65995"/>
    <w:rsid w:val="00E7719B"/>
    <w:rsid w:val="00E82C60"/>
    <w:rsid w:val="00E84248"/>
    <w:rsid w:val="00E84B50"/>
    <w:rsid w:val="00E87BE1"/>
    <w:rsid w:val="00E91676"/>
    <w:rsid w:val="00E96B40"/>
    <w:rsid w:val="00EA0A7E"/>
    <w:rsid w:val="00EA3E70"/>
    <w:rsid w:val="00EA5142"/>
    <w:rsid w:val="00EB1A33"/>
    <w:rsid w:val="00EB6092"/>
    <w:rsid w:val="00EC3C88"/>
    <w:rsid w:val="00EC46B4"/>
    <w:rsid w:val="00ED0FAB"/>
    <w:rsid w:val="00ED4E3C"/>
    <w:rsid w:val="00ED6F96"/>
    <w:rsid w:val="00EE7157"/>
    <w:rsid w:val="00EF529F"/>
    <w:rsid w:val="00EF5A0A"/>
    <w:rsid w:val="00F01105"/>
    <w:rsid w:val="00F04598"/>
    <w:rsid w:val="00F04983"/>
    <w:rsid w:val="00F05156"/>
    <w:rsid w:val="00F0520B"/>
    <w:rsid w:val="00F10BAF"/>
    <w:rsid w:val="00F2295F"/>
    <w:rsid w:val="00F25558"/>
    <w:rsid w:val="00F30515"/>
    <w:rsid w:val="00F32EE6"/>
    <w:rsid w:val="00F3321B"/>
    <w:rsid w:val="00F342B7"/>
    <w:rsid w:val="00F43A05"/>
    <w:rsid w:val="00F4447B"/>
    <w:rsid w:val="00F4747C"/>
    <w:rsid w:val="00F51F36"/>
    <w:rsid w:val="00F5649E"/>
    <w:rsid w:val="00F564C1"/>
    <w:rsid w:val="00F64B93"/>
    <w:rsid w:val="00F65DD5"/>
    <w:rsid w:val="00F71BD3"/>
    <w:rsid w:val="00F72763"/>
    <w:rsid w:val="00F73F87"/>
    <w:rsid w:val="00F81A18"/>
    <w:rsid w:val="00F84591"/>
    <w:rsid w:val="00F9225C"/>
    <w:rsid w:val="00F92E88"/>
    <w:rsid w:val="00F96B8D"/>
    <w:rsid w:val="00F977B8"/>
    <w:rsid w:val="00FA0DA9"/>
    <w:rsid w:val="00FA2265"/>
    <w:rsid w:val="00FA2A5E"/>
    <w:rsid w:val="00FA6CBB"/>
    <w:rsid w:val="00FB3C37"/>
    <w:rsid w:val="00FB5C69"/>
    <w:rsid w:val="00FC5A6B"/>
    <w:rsid w:val="00FD1284"/>
    <w:rsid w:val="00FD4D82"/>
    <w:rsid w:val="00FD5C14"/>
    <w:rsid w:val="00FD692B"/>
    <w:rsid w:val="00FE1335"/>
    <w:rsid w:val="00FE1D81"/>
    <w:rsid w:val="00FE34BE"/>
    <w:rsid w:val="00FE3F67"/>
    <w:rsid w:val="00FE406E"/>
    <w:rsid w:val="00FE65F3"/>
    <w:rsid w:val="00FF58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562E57"/>
  <w15:docId w15:val="{3A359699-074C-4653-9988-F0326998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4E9"/>
    <w:rPr>
      <w:rFonts w:eastAsiaTheme="minorEastAsia"/>
      <w:kern w:val="0"/>
    </w:rPr>
  </w:style>
  <w:style w:type="paragraph" w:styleId="Heading1">
    <w:name w:val="heading 1"/>
    <w:basedOn w:val="Normal"/>
    <w:next w:val="Normal"/>
    <w:link w:val="Heading1Char"/>
    <w:qFormat/>
    <w:rsid w:val="004F54E9"/>
    <w:pPr>
      <w:keepNext/>
      <w:numPr>
        <w:numId w:val="1"/>
      </w:numPr>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4F54E9"/>
    <w:pPr>
      <w:keepNext/>
      <w:numPr>
        <w:ilvl w:val="1"/>
        <w:numId w:val="1"/>
      </w:numPr>
      <w:spacing w:before="240" w:after="60" w:line="240" w:lineRule="auto"/>
      <w:outlineLvl w:val="1"/>
    </w:pPr>
    <w:rPr>
      <w:rFonts w:ascii="Arial" w:eastAsia="Times New Roman" w:hAnsi="Arial" w:cs="Times New Roman"/>
      <w:b/>
      <w:bCs/>
      <w:i/>
      <w:iCs/>
      <w:sz w:val="28"/>
      <w:szCs w:val="28"/>
    </w:rPr>
  </w:style>
  <w:style w:type="paragraph" w:styleId="Heading3">
    <w:name w:val="heading 3"/>
    <w:basedOn w:val="Normal"/>
    <w:next w:val="Normal"/>
    <w:link w:val="Heading3Char"/>
    <w:qFormat/>
    <w:rsid w:val="004F54E9"/>
    <w:pPr>
      <w:keepNext/>
      <w:numPr>
        <w:ilvl w:val="2"/>
        <w:numId w:val="1"/>
      </w:numPr>
      <w:spacing w:before="240" w:after="60" w:line="240" w:lineRule="auto"/>
      <w:outlineLvl w:val="2"/>
    </w:pPr>
    <w:rPr>
      <w:rFonts w:ascii="Arial" w:eastAsia="Times New Roman" w:hAnsi="Arial" w:cs="Times New Roman"/>
      <w:b/>
      <w:bCs/>
      <w:sz w:val="26"/>
      <w:szCs w:val="26"/>
    </w:rPr>
  </w:style>
  <w:style w:type="paragraph" w:styleId="Heading4">
    <w:name w:val="heading 4"/>
    <w:basedOn w:val="Normal"/>
    <w:next w:val="Normal"/>
    <w:link w:val="Heading4Char"/>
    <w:qFormat/>
    <w:rsid w:val="004F54E9"/>
    <w:pPr>
      <w:keepNext/>
      <w:numPr>
        <w:ilvl w:val="3"/>
        <w:numId w:val="1"/>
      </w:numPr>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4F54E9"/>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4F54E9"/>
    <w:pPr>
      <w:numPr>
        <w:ilvl w:val="5"/>
        <w:numId w:val="1"/>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4F54E9"/>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4F54E9"/>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F54E9"/>
    <w:pPr>
      <w:numPr>
        <w:ilvl w:val="8"/>
        <w:numId w:val="1"/>
      </w:num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4E9"/>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4F54E9"/>
    <w:rPr>
      <w:rFonts w:ascii="Arial" w:eastAsia="Times New Roman" w:hAnsi="Arial" w:cs="Times New Roman"/>
      <w:b/>
      <w:bCs/>
      <w:i/>
      <w:iCs/>
      <w:kern w:val="0"/>
      <w:sz w:val="28"/>
      <w:szCs w:val="28"/>
    </w:rPr>
  </w:style>
  <w:style w:type="character" w:customStyle="1" w:styleId="Heading3Char">
    <w:name w:val="Heading 3 Char"/>
    <w:basedOn w:val="DefaultParagraphFont"/>
    <w:link w:val="Heading3"/>
    <w:rsid w:val="004F54E9"/>
    <w:rPr>
      <w:rFonts w:ascii="Arial" w:eastAsia="Times New Roman" w:hAnsi="Arial" w:cs="Times New Roman"/>
      <w:b/>
      <w:bCs/>
      <w:kern w:val="0"/>
      <w:sz w:val="26"/>
      <w:szCs w:val="26"/>
    </w:rPr>
  </w:style>
  <w:style w:type="character" w:customStyle="1" w:styleId="Heading4Char">
    <w:name w:val="Heading 4 Char"/>
    <w:basedOn w:val="DefaultParagraphFont"/>
    <w:link w:val="Heading4"/>
    <w:rsid w:val="004F54E9"/>
    <w:rPr>
      <w:rFonts w:ascii="Times New Roman" w:eastAsia="Times New Roman" w:hAnsi="Times New Roman" w:cs="Times New Roman"/>
      <w:b/>
      <w:bCs/>
      <w:kern w:val="0"/>
      <w:sz w:val="28"/>
      <w:szCs w:val="28"/>
    </w:rPr>
  </w:style>
  <w:style w:type="character" w:customStyle="1" w:styleId="Heading5Char">
    <w:name w:val="Heading 5 Char"/>
    <w:basedOn w:val="DefaultParagraphFont"/>
    <w:link w:val="Heading5"/>
    <w:rsid w:val="004F54E9"/>
    <w:rPr>
      <w:rFonts w:ascii="Times New Roman" w:eastAsia="Times New Roman" w:hAnsi="Times New Roman" w:cs="Times New Roman"/>
      <w:b/>
      <w:bCs/>
      <w:i/>
      <w:iCs/>
      <w:kern w:val="0"/>
      <w:sz w:val="26"/>
      <w:szCs w:val="26"/>
    </w:rPr>
  </w:style>
  <w:style w:type="character" w:customStyle="1" w:styleId="Heading6Char">
    <w:name w:val="Heading 6 Char"/>
    <w:basedOn w:val="DefaultParagraphFont"/>
    <w:link w:val="Heading6"/>
    <w:rsid w:val="004F54E9"/>
    <w:rPr>
      <w:rFonts w:ascii="Times New Roman" w:eastAsia="Times New Roman" w:hAnsi="Times New Roman" w:cs="Times New Roman"/>
      <w:b/>
      <w:bCs/>
      <w:kern w:val="0"/>
    </w:rPr>
  </w:style>
  <w:style w:type="character" w:customStyle="1" w:styleId="Heading7Char">
    <w:name w:val="Heading 7 Char"/>
    <w:basedOn w:val="DefaultParagraphFont"/>
    <w:link w:val="Heading7"/>
    <w:rsid w:val="004F54E9"/>
    <w:rPr>
      <w:rFonts w:ascii="Times New Roman" w:eastAsia="Times New Roman" w:hAnsi="Times New Roman" w:cs="Times New Roman"/>
      <w:kern w:val="0"/>
      <w:sz w:val="24"/>
      <w:szCs w:val="24"/>
    </w:rPr>
  </w:style>
  <w:style w:type="character" w:customStyle="1" w:styleId="Heading8Char">
    <w:name w:val="Heading 8 Char"/>
    <w:basedOn w:val="DefaultParagraphFont"/>
    <w:link w:val="Heading8"/>
    <w:rsid w:val="004F54E9"/>
    <w:rPr>
      <w:rFonts w:ascii="Times New Roman" w:eastAsia="Times New Roman" w:hAnsi="Times New Roman" w:cs="Times New Roman"/>
      <w:i/>
      <w:iCs/>
      <w:kern w:val="0"/>
      <w:sz w:val="24"/>
      <w:szCs w:val="24"/>
    </w:rPr>
  </w:style>
  <w:style w:type="character" w:customStyle="1" w:styleId="Heading9Char">
    <w:name w:val="Heading 9 Char"/>
    <w:basedOn w:val="DefaultParagraphFont"/>
    <w:link w:val="Heading9"/>
    <w:rsid w:val="004F54E9"/>
    <w:rPr>
      <w:rFonts w:ascii="Arial" w:eastAsia="Times New Roman" w:hAnsi="Arial" w:cs="Times New Roman"/>
      <w:kern w:val="0"/>
    </w:rPr>
  </w:style>
  <w:style w:type="paragraph" w:styleId="ListParagraph">
    <w:name w:val="List Paragraph"/>
    <w:basedOn w:val="Normal"/>
    <w:uiPriority w:val="34"/>
    <w:qFormat/>
    <w:rsid w:val="004F54E9"/>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4F54E9"/>
    <w:pPr>
      <w:autoSpaceDE w:val="0"/>
      <w:autoSpaceDN w:val="0"/>
      <w:adjustRightInd w:val="0"/>
      <w:spacing w:after="0" w:line="240" w:lineRule="auto"/>
    </w:pPr>
    <w:rPr>
      <w:rFonts w:ascii="Verdana" w:eastAsia="Times New Roman" w:hAnsi="Verdana" w:cs="Verdana"/>
      <w:color w:val="000000"/>
      <w:kern w:val="0"/>
      <w:sz w:val="24"/>
      <w:szCs w:val="24"/>
      <w:lang w:val="en-IN" w:eastAsia="en-IN"/>
    </w:rPr>
  </w:style>
  <w:style w:type="paragraph" w:styleId="Header">
    <w:name w:val="header"/>
    <w:basedOn w:val="Normal"/>
    <w:link w:val="HeaderChar"/>
    <w:uiPriority w:val="99"/>
    <w:unhideWhenUsed/>
    <w:rsid w:val="00264E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4E9B"/>
    <w:rPr>
      <w:rFonts w:eastAsiaTheme="minorEastAsia"/>
      <w:kern w:val="0"/>
    </w:rPr>
  </w:style>
  <w:style w:type="paragraph" w:styleId="Footer">
    <w:name w:val="footer"/>
    <w:basedOn w:val="Normal"/>
    <w:link w:val="FooterChar"/>
    <w:uiPriority w:val="99"/>
    <w:unhideWhenUsed/>
    <w:rsid w:val="00264E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4E9B"/>
    <w:rPr>
      <w:rFonts w:eastAsiaTheme="minorEastAsia"/>
      <w:kern w:val="0"/>
    </w:rPr>
  </w:style>
  <w:style w:type="paragraph" w:customStyle="1" w:styleId="TableParagraph">
    <w:name w:val="Table Paragraph"/>
    <w:basedOn w:val="Normal"/>
    <w:uiPriority w:val="1"/>
    <w:qFormat/>
    <w:rsid w:val="001C757F"/>
    <w:pPr>
      <w:widowControl w:val="0"/>
      <w:autoSpaceDE w:val="0"/>
      <w:autoSpaceDN w:val="0"/>
      <w:spacing w:after="0" w:line="240" w:lineRule="auto"/>
    </w:pPr>
    <w:rPr>
      <w:rFonts w:ascii="Times New Roman" w:eastAsia="Times New Roman" w:hAnsi="Times New Roman" w:cs="Times New Roman"/>
    </w:rPr>
  </w:style>
  <w:style w:type="paragraph" w:styleId="BodyText">
    <w:name w:val="Body Text"/>
    <w:basedOn w:val="Normal"/>
    <w:link w:val="BodyTextChar"/>
    <w:uiPriority w:val="1"/>
    <w:qFormat/>
    <w:rsid w:val="00BB122E"/>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BB122E"/>
    <w:rPr>
      <w:rFonts w:ascii="Times New Roman" w:eastAsia="Times New Roman" w:hAnsi="Times New Roman" w:cs="Times New Roman"/>
      <w:kern w:val="0"/>
      <w:sz w:val="24"/>
      <w:szCs w:val="24"/>
    </w:rPr>
  </w:style>
  <w:style w:type="paragraph" w:styleId="NormalWeb">
    <w:name w:val="Normal (Web)"/>
    <w:basedOn w:val="Normal"/>
    <w:uiPriority w:val="99"/>
    <w:unhideWhenUsed/>
    <w:rsid w:val="00C9170F"/>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83">
      <w:bodyDiv w:val="1"/>
      <w:marLeft w:val="0"/>
      <w:marRight w:val="0"/>
      <w:marTop w:val="0"/>
      <w:marBottom w:val="0"/>
      <w:divBdr>
        <w:top w:val="none" w:sz="0" w:space="0" w:color="auto"/>
        <w:left w:val="none" w:sz="0" w:space="0" w:color="auto"/>
        <w:bottom w:val="none" w:sz="0" w:space="0" w:color="auto"/>
        <w:right w:val="none" w:sz="0" w:space="0" w:color="auto"/>
      </w:divBdr>
    </w:div>
    <w:div w:id="555894399">
      <w:bodyDiv w:val="1"/>
      <w:marLeft w:val="0"/>
      <w:marRight w:val="0"/>
      <w:marTop w:val="0"/>
      <w:marBottom w:val="0"/>
      <w:divBdr>
        <w:top w:val="none" w:sz="0" w:space="0" w:color="auto"/>
        <w:left w:val="none" w:sz="0" w:space="0" w:color="auto"/>
        <w:bottom w:val="none" w:sz="0" w:space="0" w:color="auto"/>
        <w:right w:val="none" w:sz="0" w:space="0" w:color="auto"/>
      </w:divBdr>
    </w:div>
    <w:div w:id="195004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055BA-A655-43B1-B336-AD0B25AFF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2125</TotalTime>
  <Pages>19</Pages>
  <Words>4365</Words>
  <Characters>24887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DDFA</dc:creator>
  <cp:keywords/>
  <dc:description/>
  <cp:lastModifiedBy>HP</cp:lastModifiedBy>
  <cp:revision>215</cp:revision>
  <cp:lastPrinted>2024-10-18T07:55:00Z</cp:lastPrinted>
  <dcterms:created xsi:type="dcterms:W3CDTF">2024-09-04T10:14:00Z</dcterms:created>
  <dcterms:modified xsi:type="dcterms:W3CDTF">2025-08-20T09:49:00Z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2eef060f-e88e-473c-af98-5c1f8b718084</vt:lpwstr>
  </property>
</Properties>
</file>